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4C" w:rsidRPr="00A15A4C" w:rsidRDefault="00A15A4C" w:rsidP="00A15A4C">
      <w:pPr>
        <w:spacing w:after="0" w:line="240" w:lineRule="auto"/>
        <w:jc w:val="center"/>
        <w:rPr>
          <w:rFonts w:ascii="Times New Roman" w:eastAsia="Times New Roman" w:hAnsi="Times New Roman" w:cs="Times New Roman"/>
          <w:sz w:val="52"/>
          <w:szCs w:val="24"/>
          <w:lang w:eastAsia="sk-SK"/>
        </w:rPr>
      </w:pPr>
      <w:r w:rsidRPr="00A15A4C">
        <w:rPr>
          <w:rFonts w:ascii="Times New Roman" w:eastAsia="Times New Roman" w:hAnsi="Times New Roman" w:cs="Times New Roman"/>
          <w:b/>
          <w:bCs/>
          <w:sz w:val="52"/>
          <w:szCs w:val="24"/>
          <w:lang w:eastAsia="sk-SK"/>
        </w:rPr>
        <w:t>O B E C  S L A V E C</w:t>
      </w:r>
    </w:p>
    <w:p w:rsidR="00A15A4C" w:rsidRPr="00A15A4C" w:rsidRDefault="00A15A4C" w:rsidP="00A15A4C">
      <w:pPr>
        <w:spacing w:after="0" w:line="240" w:lineRule="auto"/>
        <w:jc w:val="center"/>
        <w:rPr>
          <w:rFonts w:ascii="Times New Roman" w:eastAsia="Times New Roman" w:hAnsi="Times New Roman" w:cs="Times New Roman"/>
          <w:b/>
          <w:bCs/>
          <w:sz w:val="28"/>
          <w:szCs w:val="24"/>
          <w:lang w:eastAsia="sk-SK"/>
        </w:rPr>
      </w:pPr>
      <w:r w:rsidRPr="00A15A4C">
        <w:rPr>
          <w:rFonts w:ascii="Times New Roman" w:eastAsia="Times New Roman" w:hAnsi="Times New Roman" w:cs="Times New Roman"/>
          <w:b/>
          <w:bCs/>
          <w:sz w:val="28"/>
          <w:szCs w:val="24"/>
          <w:lang w:eastAsia="sk-SK"/>
        </w:rPr>
        <w:t>______________________________________________________________</w:t>
      </w:r>
    </w:p>
    <w:p w:rsidR="00A15A4C" w:rsidRPr="00A15A4C" w:rsidRDefault="00A15A4C" w:rsidP="00A15A4C">
      <w:pPr>
        <w:spacing w:after="0" w:line="240" w:lineRule="auto"/>
        <w:jc w:val="center"/>
        <w:rPr>
          <w:rFonts w:ascii="Times New Roman" w:eastAsia="Times New Roman" w:hAnsi="Times New Roman" w:cs="Times New Roman"/>
          <w:b/>
          <w:bCs/>
          <w:sz w:val="28"/>
          <w:szCs w:val="24"/>
          <w:lang w:eastAsia="sk-SK"/>
        </w:rPr>
      </w:pPr>
    </w:p>
    <w:p w:rsidR="00A15A4C" w:rsidRPr="00A15A4C" w:rsidRDefault="00A15A4C" w:rsidP="00A15A4C">
      <w:pPr>
        <w:spacing w:after="0" w:line="240" w:lineRule="auto"/>
        <w:rPr>
          <w:rFonts w:ascii="Times New Roman" w:eastAsia="Times New Roman" w:hAnsi="Times New Roman" w:cs="Times New Roman"/>
          <w:b/>
          <w:bCs/>
          <w:sz w:val="28"/>
          <w:szCs w:val="24"/>
          <w:lang w:eastAsia="sk-SK"/>
        </w:rPr>
      </w:pPr>
    </w:p>
    <w:p w:rsidR="00A15A4C" w:rsidRPr="00A15A4C" w:rsidRDefault="00A15A4C" w:rsidP="00A15A4C">
      <w:pPr>
        <w:keepNext/>
        <w:spacing w:after="0" w:line="240" w:lineRule="auto"/>
        <w:jc w:val="center"/>
        <w:outlineLvl w:val="0"/>
        <w:rPr>
          <w:rFonts w:ascii="Times New Roman" w:eastAsia="Arial Unicode MS" w:hAnsi="Times New Roman" w:cs="Times New Roman"/>
          <w:b/>
          <w:bCs/>
          <w:sz w:val="36"/>
          <w:szCs w:val="36"/>
          <w:lang w:eastAsia="sk-SK"/>
        </w:rPr>
      </w:pPr>
      <w:r w:rsidRPr="00A15A4C">
        <w:rPr>
          <w:rFonts w:ascii="Times New Roman" w:eastAsia="Times New Roman" w:hAnsi="Times New Roman" w:cs="Times New Roman"/>
          <w:b/>
          <w:bCs/>
          <w:sz w:val="36"/>
          <w:szCs w:val="36"/>
          <w:lang w:eastAsia="sk-SK"/>
        </w:rPr>
        <w:t xml:space="preserve">Všeobecne  záväzné   nariadenie  </w:t>
      </w:r>
    </w:p>
    <w:p w:rsidR="00A15A4C" w:rsidRPr="00A15A4C" w:rsidRDefault="00A15A4C" w:rsidP="00A15A4C">
      <w:pPr>
        <w:spacing w:after="0" w:line="240" w:lineRule="auto"/>
        <w:jc w:val="center"/>
        <w:rPr>
          <w:rFonts w:ascii="Times New Roman" w:eastAsia="Times New Roman" w:hAnsi="Times New Roman" w:cs="Times New Roman"/>
          <w:b/>
          <w:bCs/>
          <w:sz w:val="40"/>
          <w:szCs w:val="20"/>
          <w:lang w:eastAsia="sk-SK"/>
        </w:rPr>
      </w:pPr>
    </w:p>
    <w:p w:rsidR="00A15A4C" w:rsidRPr="00A15A4C" w:rsidRDefault="00A15A4C" w:rsidP="00A15A4C">
      <w:pPr>
        <w:spacing w:after="0" w:line="240" w:lineRule="auto"/>
        <w:jc w:val="center"/>
        <w:rPr>
          <w:rFonts w:ascii="Times New Roman" w:eastAsia="Times New Roman" w:hAnsi="Times New Roman" w:cs="Times New Roman"/>
          <w:b/>
          <w:bCs/>
          <w:sz w:val="40"/>
          <w:szCs w:val="24"/>
          <w:lang w:eastAsia="sk-SK"/>
        </w:rPr>
      </w:pPr>
      <w:r w:rsidRPr="00A15A4C">
        <w:rPr>
          <w:rFonts w:ascii="Times New Roman" w:eastAsia="Times New Roman" w:hAnsi="Times New Roman" w:cs="Times New Roman"/>
          <w:b/>
          <w:bCs/>
          <w:sz w:val="40"/>
          <w:szCs w:val="24"/>
          <w:lang w:eastAsia="sk-SK"/>
        </w:rPr>
        <w:t>č. 0</w:t>
      </w:r>
      <w:r>
        <w:rPr>
          <w:rFonts w:ascii="Times New Roman" w:eastAsia="Times New Roman" w:hAnsi="Times New Roman" w:cs="Times New Roman"/>
          <w:b/>
          <w:bCs/>
          <w:sz w:val="40"/>
          <w:szCs w:val="24"/>
          <w:lang w:eastAsia="sk-SK"/>
        </w:rPr>
        <w:t>1</w:t>
      </w:r>
      <w:r w:rsidRPr="00A15A4C">
        <w:rPr>
          <w:rFonts w:ascii="Times New Roman" w:eastAsia="Times New Roman" w:hAnsi="Times New Roman" w:cs="Times New Roman"/>
          <w:b/>
          <w:bCs/>
          <w:sz w:val="40"/>
          <w:szCs w:val="24"/>
          <w:lang w:eastAsia="sk-SK"/>
        </w:rPr>
        <w:t>/20</w:t>
      </w:r>
      <w:r>
        <w:rPr>
          <w:rFonts w:ascii="Times New Roman" w:eastAsia="Times New Roman" w:hAnsi="Times New Roman" w:cs="Times New Roman"/>
          <w:b/>
          <w:bCs/>
          <w:sz w:val="40"/>
          <w:szCs w:val="24"/>
          <w:lang w:eastAsia="sk-SK"/>
        </w:rPr>
        <w:t>20</w:t>
      </w:r>
    </w:p>
    <w:p w:rsidR="00A15A4C" w:rsidRPr="00A15A4C" w:rsidRDefault="00A15A4C" w:rsidP="00A15A4C">
      <w:pPr>
        <w:spacing w:after="0" w:line="380" w:lineRule="exact"/>
        <w:jc w:val="center"/>
        <w:rPr>
          <w:rFonts w:ascii="Times New Roman" w:eastAsia="Times New Roman" w:hAnsi="Times New Roman" w:cs="Times New Roman"/>
          <w:b/>
          <w:bCs/>
          <w:sz w:val="40"/>
          <w:szCs w:val="24"/>
          <w:lang w:eastAsia="sk-SK"/>
        </w:rPr>
      </w:pPr>
      <w:r w:rsidRPr="00A15A4C">
        <w:rPr>
          <w:rFonts w:ascii="Times New Roman" w:eastAsia="Times New Roman" w:hAnsi="Times New Roman" w:cs="Times New Roman"/>
          <w:b/>
          <w:iCs/>
          <w:spacing w:val="34"/>
          <w:sz w:val="28"/>
          <w:szCs w:val="28"/>
          <w:lang w:eastAsia="sk-SK"/>
        </w:rPr>
        <w:t>o</w:t>
      </w:r>
      <w:r>
        <w:rPr>
          <w:rFonts w:ascii="Times New Roman" w:eastAsia="Times New Roman" w:hAnsi="Times New Roman" w:cs="Times New Roman"/>
          <w:b/>
          <w:iCs/>
          <w:spacing w:val="34"/>
          <w:sz w:val="28"/>
          <w:szCs w:val="28"/>
          <w:lang w:eastAsia="sk-SK"/>
        </w:rPr>
        <w:t> </w:t>
      </w:r>
      <w:r>
        <w:rPr>
          <w:rFonts w:ascii="Times New Roman" w:eastAsia="Times New Roman" w:hAnsi="Times New Roman" w:cs="Times New Roman"/>
          <w:b/>
          <w:spacing w:val="34"/>
          <w:sz w:val="28"/>
          <w:szCs w:val="28"/>
          <w:lang w:eastAsia="sk-SK"/>
        </w:rPr>
        <w:t xml:space="preserve">organizácií miestneho referenda v obci Slavec </w:t>
      </w:r>
      <w:r w:rsidRPr="00A15A4C">
        <w:rPr>
          <w:rFonts w:ascii="Times New Roman" w:eastAsia="Times New Roman" w:hAnsi="Times New Roman" w:cs="Times New Roman"/>
          <w:b/>
          <w:spacing w:val="34"/>
          <w:sz w:val="28"/>
          <w:szCs w:val="28"/>
          <w:lang w:eastAsia="sk-SK"/>
        </w:rPr>
        <w:t xml:space="preserve">  </w:t>
      </w:r>
    </w:p>
    <w:p w:rsidR="00A15A4C" w:rsidRPr="00A15A4C" w:rsidRDefault="00A15A4C" w:rsidP="00A15A4C">
      <w:pPr>
        <w:widowControl w:val="0"/>
        <w:autoSpaceDE w:val="0"/>
        <w:autoSpaceDN w:val="0"/>
        <w:adjustRightInd w:val="0"/>
        <w:spacing w:after="0" w:line="240" w:lineRule="auto"/>
        <w:rPr>
          <w:rFonts w:ascii="Times New Roman" w:eastAsia="Times New Roman" w:hAnsi="Times New Roman" w:cs="Times New Roman"/>
          <w:spacing w:val="30"/>
          <w:sz w:val="28"/>
          <w:szCs w:val="28"/>
          <w:lang w:val="cs-CZ" w:eastAsia="sk-SK"/>
        </w:rPr>
      </w:pPr>
    </w:p>
    <w:p w:rsidR="00A15A4C" w:rsidRPr="00A15A4C" w:rsidRDefault="00A15A4C" w:rsidP="00A15A4C">
      <w:pPr>
        <w:spacing w:after="0" w:line="240" w:lineRule="auto"/>
        <w:rPr>
          <w:rFonts w:ascii="Times New Roman" w:eastAsia="Times New Roman" w:hAnsi="Times New Roman" w:cs="Times New Roman"/>
          <w:sz w:val="20"/>
          <w:szCs w:val="20"/>
          <w:lang w:eastAsia="sk-SK"/>
        </w:rPr>
      </w:pPr>
    </w:p>
    <w:p w:rsidR="00A15A4C" w:rsidRPr="00A15A4C" w:rsidRDefault="00A15A4C" w:rsidP="00A15A4C">
      <w:pPr>
        <w:spacing w:after="0" w:line="276"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Návrh VZN:    -     vyvesený na úradnej tabuli obce  dňa :   04.0</w:t>
      </w:r>
      <w:r>
        <w:rPr>
          <w:rFonts w:ascii="Times New Roman" w:eastAsia="Times New Roman" w:hAnsi="Times New Roman" w:cs="Times New Roman"/>
          <w:i/>
          <w:sz w:val="24"/>
          <w:szCs w:val="24"/>
          <w:lang w:eastAsia="sk-SK"/>
        </w:rPr>
        <w:t>8</w:t>
      </w:r>
      <w:r w:rsidRPr="00A15A4C">
        <w:rPr>
          <w:rFonts w:ascii="Times New Roman" w:eastAsia="Times New Roman" w:hAnsi="Times New Roman" w:cs="Times New Roman"/>
          <w:i/>
          <w:sz w:val="24"/>
          <w:szCs w:val="24"/>
          <w:lang w:eastAsia="sk-SK"/>
        </w:rPr>
        <w:t>.20</w:t>
      </w:r>
      <w:r>
        <w:rPr>
          <w:rFonts w:ascii="Times New Roman" w:eastAsia="Times New Roman" w:hAnsi="Times New Roman" w:cs="Times New Roman"/>
          <w:i/>
          <w:sz w:val="24"/>
          <w:szCs w:val="24"/>
          <w:lang w:eastAsia="sk-SK"/>
        </w:rPr>
        <w:t>20</w:t>
      </w:r>
      <w:r w:rsidRPr="00A15A4C">
        <w:rPr>
          <w:rFonts w:ascii="Times New Roman" w:eastAsia="Times New Roman" w:hAnsi="Times New Roman" w:cs="Times New Roman"/>
          <w:i/>
          <w:sz w:val="24"/>
          <w:szCs w:val="24"/>
          <w:lang w:eastAsia="sk-SK"/>
        </w:rPr>
        <w:t xml:space="preserve"> </w:t>
      </w:r>
      <w:bookmarkStart w:id="0" w:name="_Hlk492560253"/>
    </w:p>
    <w:bookmarkEnd w:id="0"/>
    <w:p w:rsidR="00A15A4C" w:rsidRPr="00A15A4C" w:rsidRDefault="00A15A4C" w:rsidP="00A15A4C">
      <w:pPr>
        <w:spacing w:after="0" w:line="276"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 xml:space="preserve">                        -     zverejnený na webovom sídle obce  dňa :   04.0</w:t>
      </w:r>
      <w:r>
        <w:rPr>
          <w:rFonts w:ascii="Times New Roman" w:eastAsia="Times New Roman" w:hAnsi="Times New Roman" w:cs="Times New Roman"/>
          <w:i/>
          <w:sz w:val="24"/>
          <w:szCs w:val="24"/>
          <w:lang w:eastAsia="sk-SK"/>
        </w:rPr>
        <w:t>8</w:t>
      </w:r>
      <w:r w:rsidRPr="00A15A4C">
        <w:rPr>
          <w:rFonts w:ascii="Times New Roman" w:eastAsia="Times New Roman" w:hAnsi="Times New Roman" w:cs="Times New Roman"/>
          <w:i/>
          <w:sz w:val="24"/>
          <w:szCs w:val="24"/>
          <w:lang w:eastAsia="sk-SK"/>
        </w:rPr>
        <w:t>.20</w:t>
      </w:r>
      <w:r>
        <w:rPr>
          <w:rFonts w:ascii="Times New Roman" w:eastAsia="Times New Roman" w:hAnsi="Times New Roman" w:cs="Times New Roman"/>
          <w:i/>
          <w:sz w:val="24"/>
          <w:szCs w:val="24"/>
          <w:lang w:eastAsia="sk-SK"/>
        </w:rPr>
        <w:t>20</w:t>
      </w:r>
      <w:r w:rsidRPr="00A15A4C">
        <w:rPr>
          <w:rFonts w:ascii="Times New Roman" w:eastAsia="Times New Roman" w:hAnsi="Times New Roman" w:cs="Times New Roman"/>
          <w:i/>
          <w:sz w:val="24"/>
          <w:szCs w:val="24"/>
          <w:lang w:eastAsia="sk-SK"/>
        </w:rPr>
        <w:t xml:space="preserve"> .</w:t>
      </w: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 xml:space="preserve">                          </w:t>
      </w: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Lehota na predloženie pripomienok k návrhu VZN do(včítane): 19.0</w:t>
      </w:r>
      <w:r w:rsidR="00AE1163">
        <w:rPr>
          <w:rFonts w:ascii="Times New Roman" w:eastAsia="Times New Roman" w:hAnsi="Times New Roman" w:cs="Times New Roman"/>
          <w:i/>
          <w:sz w:val="24"/>
          <w:szCs w:val="24"/>
          <w:lang w:eastAsia="sk-SK"/>
        </w:rPr>
        <w:t>8</w:t>
      </w:r>
      <w:r w:rsidRPr="00A15A4C">
        <w:rPr>
          <w:rFonts w:ascii="Times New Roman" w:eastAsia="Times New Roman" w:hAnsi="Times New Roman" w:cs="Times New Roman"/>
          <w:i/>
          <w:sz w:val="24"/>
          <w:szCs w:val="24"/>
          <w:lang w:eastAsia="sk-SK"/>
        </w:rPr>
        <w:t>.20</w:t>
      </w:r>
      <w:r>
        <w:rPr>
          <w:rFonts w:ascii="Times New Roman" w:eastAsia="Times New Roman" w:hAnsi="Times New Roman" w:cs="Times New Roman"/>
          <w:i/>
          <w:sz w:val="24"/>
          <w:szCs w:val="24"/>
          <w:lang w:eastAsia="sk-SK"/>
        </w:rPr>
        <w:t>20</w:t>
      </w:r>
      <w:r w:rsidRPr="00A15A4C">
        <w:rPr>
          <w:rFonts w:ascii="Times New Roman" w:eastAsia="Times New Roman" w:hAnsi="Times New Roman" w:cs="Times New Roman"/>
          <w:i/>
          <w:sz w:val="24"/>
          <w:szCs w:val="24"/>
          <w:lang w:eastAsia="sk-SK"/>
        </w:rPr>
        <w:t>.</w:t>
      </w: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Doručené pripomienky (počet) :</w:t>
      </w:r>
      <w:r w:rsidR="00DF5399">
        <w:rPr>
          <w:rFonts w:ascii="Times New Roman" w:eastAsia="Times New Roman" w:hAnsi="Times New Roman" w:cs="Times New Roman"/>
          <w:i/>
          <w:sz w:val="24"/>
          <w:szCs w:val="24"/>
          <w:lang w:eastAsia="sk-SK"/>
        </w:rPr>
        <w:t>0</w:t>
      </w:r>
      <w:r w:rsidRPr="00A15A4C">
        <w:rPr>
          <w:rFonts w:ascii="Times New Roman" w:eastAsia="Times New Roman" w:hAnsi="Times New Roman" w:cs="Times New Roman"/>
          <w:i/>
          <w:sz w:val="24"/>
          <w:szCs w:val="24"/>
          <w:lang w:eastAsia="sk-SK"/>
        </w:rPr>
        <w:t>.</w:t>
      </w: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 xml:space="preserve">Vyhodnotenie pripomienok k návrhu VZN uskutočnené dňa </w:t>
      </w:r>
      <w:r w:rsidR="00DF5399">
        <w:rPr>
          <w:rFonts w:ascii="Times New Roman" w:eastAsia="Times New Roman" w:hAnsi="Times New Roman" w:cs="Times New Roman"/>
          <w:i/>
          <w:sz w:val="24"/>
          <w:szCs w:val="24"/>
          <w:lang w:eastAsia="sk-SK"/>
        </w:rPr>
        <w:t>23.09.2020</w:t>
      </w:r>
      <w:r w:rsidRPr="00A15A4C">
        <w:rPr>
          <w:rFonts w:ascii="Times New Roman" w:eastAsia="Times New Roman" w:hAnsi="Times New Roman" w:cs="Times New Roman"/>
          <w:i/>
          <w:sz w:val="24"/>
          <w:szCs w:val="24"/>
          <w:lang w:eastAsia="sk-SK"/>
        </w:rPr>
        <w:t>.</w:t>
      </w: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Vyhodnotenie pripomienok k návrhu VZN doručené poslancom dňa</w:t>
      </w:r>
      <w:r w:rsidR="00DF5399">
        <w:rPr>
          <w:rFonts w:ascii="Times New Roman" w:eastAsia="Times New Roman" w:hAnsi="Times New Roman" w:cs="Times New Roman"/>
          <w:i/>
          <w:sz w:val="24"/>
          <w:szCs w:val="24"/>
          <w:lang w:eastAsia="sk-SK"/>
        </w:rPr>
        <w:t xml:space="preserve">: - </w:t>
      </w:r>
      <w:r w:rsidRPr="00A15A4C">
        <w:rPr>
          <w:rFonts w:ascii="Times New Roman" w:eastAsia="Times New Roman" w:hAnsi="Times New Roman" w:cs="Times New Roman"/>
          <w:i/>
          <w:sz w:val="24"/>
          <w:szCs w:val="24"/>
          <w:lang w:eastAsia="sk-SK"/>
        </w:rPr>
        <w:t>.</w:t>
      </w: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p>
    <w:p w:rsidR="00A15A4C" w:rsidRPr="00A15A4C" w:rsidRDefault="00DF5399" w:rsidP="00A15A4C">
      <w:pPr>
        <w:spacing w:after="0" w:line="240" w:lineRule="auto"/>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 xml:space="preserve">Na </w:t>
      </w:r>
      <w:r w:rsidR="00A15A4C" w:rsidRPr="00A15A4C">
        <w:rPr>
          <w:rFonts w:ascii="Times New Roman" w:eastAsia="Times New Roman" w:hAnsi="Times New Roman" w:cs="Times New Roman"/>
          <w:i/>
          <w:sz w:val="24"/>
          <w:szCs w:val="24"/>
          <w:lang w:eastAsia="sk-SK"/>
        </w:rPr>
        <w:t>VZN</w:t>
      </w:r>
      <w:r>
        <w:rPr>
          <w:rFonts w:ascii="Times New Roman" w:eastAsia="Times New Roman" w:hAnsi="Times New Roman" w:cs="Times New Roman"/>
          <w:i/>
          <w:sz w:val="24"/>
          <w:szCs w:val="24"/>
          <w:lang w:eastAsia="sk-SK"/>
        </w:rPr>
        <w:t xml:space="preserve"> č. 1/2020 sa </w:t>
      </w:r>
      <w:r w:rsidR="00A15A4C" w:rsidRPr="00A15A4C">
        <w:rPr>
          <w:rFonts w:ascii="Times New Roman" w:eastAsia="Times New Roman" w:hAnsi="Times New Roman" w:cs="Times New Roman"/>
          <w:i/>
          <w:sz w:val="24"/>
          <w:szCs w:val="24"/>
          <w:lang w:eastAsia="sk-SK"/>
        </w:rPr>
        <w:t>Obecn</w:t>
      </w:r>
      <w:r>
        <w:rPr>
          <w:rFonts w:ascii="Times New Roman" w:eastAsia="Times New Roman" w:hAnsi="Times New Roman" w:cs="Times New Roman"/>
          <w:i/>
          <w:sz w:val="24"/>
          <w:szCs w:val="24"/>
          <w:lang w:eastAsia="sk-SK"/>
        </w:rPr>
        <w:t xml:space="preserve">é </w:t>
      </w:r>
      <w:r w:rsidR="00A15A4C" w:rsidRPr="00A15A4C">
        <w:rPr>
          <w:rFonts w:ascii="Times New Roman" w:eastAsia="Times New Roman" w:hAnsi="Times New Roman" w:cs="Times New Roman"/>
          <w:i/>
          <w:sz w:val="24"/>
          <w:szCs w:val="24"/>
          <w:lang w:eastAsia="sk-SK"/>
        </w:rPr>
        <w:t>zastupiteľstvo</w:t>
      </w:r>
      <w:r>
        <w:rPr>
          <w:rFonts w:ascii="Times New Roman" w:eastAsia="Times New Roman" w:hAnsi="Times New Roman" w:cs="Times New Roman"/>
          <w:i/>
          <w:sz w:val="24"/>
          <w:szCs w:val="24"/>
          <w:lang w:eastAsia="sk-SK"/>
        </w:rPr>
        <w:t xml:space="preserve"> uznieslo </w:t>
      </w:r>
      <w:r w:rsidR="00A15A4C" w:rsidRPr="00A15A4C">
        <w:rPr>
          <w:rFonts w:ascii="Times New Roman" w:eastAsia="Times New Roman" w:hAnsi="Times New Roman" w:cs="Times New Roman"/>
          <w:i/>
          <w:sz w:val="24"/>
          <w:szCs w:val="24"/>
          <w:lang w:eastAsia="sk-SK"/>
        </w:rPr>
        <w:t>v</w:t>
      </w:r>
      <w:r>
        <w:rPr>
          <w:rFonts w:ascii="Times New Roman" w:eastAsia="Times New Roman" w:hAnsi="Times New Roman" w:cs="Times New Roman"/>
          <w:i/>
          <w:sz w:val="24"/>
          <w:szCs w:val="24"/>
          <w:lang w:eastAsia="sk-SK"/>
        </w:rPr>
        <w:t xml:space="preserve"> Slavci , </w:t>
      </w:r>
      <w:r w:rsidR="00A15A4C" w:rsidRPr="00A15A4C">
        <w:rPr>
          <w:rFonts w:ascii="Times New Roman" w:eastAsia="Times New Roman" w:hAnsi="Times New Roman" w:cs="Times New Roman"/>
          <w:i/>
          <w:sz w:val="24"/>
          <w:szCs w:val="24"/>
          <w:lang w:eastAsia="sk-SK"/>
        </w:rPr>
        <w:t>dňa</w:t>
      </w:r>
      <w:r>
        <w:rPr>
          <w:rFonts w:ascii="Times New Roman" w:eastAsia="Times New Roman" w:hAnsi="Times New Roman" w:cs="Times New Roman"/>
          <w:i/>
          <w:sz w:val="24"/>
          <w:szCs w:val="24"/>
          <w:lang w:eastAsia="sk-SK"/>
        </w:rPr>
        <w:t xml:space="preserve">: 23.09.2020 uznesením č. 85/2020. </w:t>
      </w:r>
      <w:r w:rsidR="00A15A4C" w:rsidRPr="00A15A4C">
        <w:rPr>
          <w:rFonts w:ascii="Times New Roman" w:eastAsia="Times New Roman" w:hAnsi="Times New Roman" w:cs="Times New Roman"/>
          <w:i/>
          <w:sz w:val="24"/>
          <w:szCs w:val="24"/>
          <w:lang w:eastAsia="sk-SK"/>
        </w:rPr>
        <w:t xml:space="preserve"> </w:t>
      </w: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p>
    <w:p w:rsidR="00A15A4C" w:rsidRPr="00A15A4C" w:rsidRDefault="00A15A4C" w:rsidP="00A15A4C">
      <w:pPr>
        <w:spacing w:after="0" w:line="360"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 xml:space="preserve">VZN  vyvesené na úradnej tabuli obce  dňa : </w:t>
      </w:r>
      <w:r w:rsidR="00DF5399">
        <w:rPr>
          <w:rFonts w:ascii="Times New Roman" w:eastAsia="Times New Roman" w:hAnsi="Times New Roman" w:cs="Times New Roman"/>
          <w:i/>
          <w:sz w:val="24"/>
          <w:szCs w:val="24"/>
          <w:lang w:eastAsia="sk-SK"/>
        </w:rPr>
        <w:t xml:space="preserve">24.09.2020 </w:t>
      </w:r>
    </w:p>
    <w:p w:rsidR="00A15A4C" w:rsidRPr="00A15A4C" w:rsidRDefault="00A15A4C" w:rsidP="00A15A4C">
      <w:pPr>
        <w:spacing w:after="0" w:line="360" w:lineRule="auto"/>
        <w:rPr>
          <w:rFonts w:ascii="Times New Roman" w:eastAsia="Times New Roman" w:hAnsi="Times New Roman" w:cs="Times New Roman"/>
          <w:i/>
          <w:sz w:val="24"/>
          <w:szCs w:val="24"/>
          <w:lang w:eastAsia="sk-SK"/>
        </w:rPr>
      </w:pPr>
      <w:bookmarkStart w:id="1" w:name="_Hlk492560630"/>
      <w:r w:rsidRPr="00A15A4C">
        <w:rPr>
          <w:rFonts w:ascii="Times New Roman" w:eastAsia="Times New Roman" w:hAnsi="Times New Roman" w:cs="Times New Roman"/>
          <w:i/>
          <w:sz w:val="24"/>
          <w:szCs w:val="24"/>
          <w:lang w:eastAsia="sk-SK"/>
        </w:rPr>
        <w:t xml:space="preserve">VZN zvesené z úradnej tabule obce  dňa : </w:t>
      </w:r>
      <w:r w:rsidR="00DF5399">
        <w:rPr>
          <w:rFonts w:ascii="Times New Roman" w:eastAsia="Times New Roman" w:hAnsi="Times New Roman" w:cs="Times New Roman"/>
          <w:i/>
          <w:sz w:val="24"/>
          <w:szCs w:val="24"/>
          <w:lang w:eastAsia="sk-SK"/>
        </w:rPr>
        <w:t>09.10.2020</w:t>
      </w:r>
      <w:r w:rsidRPr="00A15A4C">
        <w:rPr>
          <w:rFonts w:ascii="Times New Roman" w:eastAsia="Times New Roman" w:hAnsi="Times New Roman" w:cs="Times New Roman"/>
          <w:i/>
          <w:sz w:val="24"/>
          <w:szCs w:val="24"/>
          <w:lang w:eastAsia="sk-SK"/>
        </w:rPr>
        <w:t>.</w:t>
      </w:r>
    </w:p>
    <w:p w:rsidR="00A15A4C" w:rsidRPr="00A15A4C" w:rsidRDefault="00A15A4C" w:rsidP="00A15A4C">
      <w:pPr>
        <w:spacing w:after="0" w:line="360"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 xml:space="preserve">VZN zverejnené na elektronickej úradnej tabuli obce:  od </w:t>
      </w:r>
      <w:r w:rsidR="00DF5399">
        <w:rPr>
          <w:rFonts w:ascii="Times New Roman" w:eastAsia="Times New Roman" w:hAnsi="Times New Roman" w:cs="Times New Roman"/>
          <w:i/>
          <w:sz w:val="24"/>
          <w:szCs w:val="24"/>
          <w:lang w:eastAsia="sk-SK"/>
        </w:rPr>
        <w:t>24.09.2020</w:t>
      </w:r>
      <w:r w:rsidRPr="00A15A4C">
        <w:rPr>
          <w:rFonts w:ascii="Times New Roman" w:eastAsia="Times New Roman" w:hAnsi="Times New Roman" w:cs="Times New Roman"/>
          <w:i/>
          <w:sz w:val="24"/>
          <w:szCs w:val="24"/>
          <w:lang w:eastAsia="sk-SK"/>
        </w:rPr>
        <w:t>.</w:t>
      </w:r>
      <w:bookmarkEnd w:id="1"/>
    </w:p>
    <w:p w:rsidR="00A15A4C" w:rsidRPr="00A15A4C" w:rsidRDefault="00A15A4C" w:rsidP="00A15A4C">
      <w:pPr>
        <w:spacing w:after="0" w:line="360" w:lineRule="auto"/>
        <w:rPr>
          <w:rFonts w:ascii="Times New Roman" w:eastAsia="Times New Roman" w:hAnsi="Times New Roman" w:cs="Times New Roman"/>
          <w:i/>
          <w:sz w:val="24"/>
          <w:szCs w:val="24"/>
          <w:lang w:eastAsia="sk-SK"/>
        </w:rPr>
      </w:pPr>
      <w:r w:rsidRPr="00A15A4C">
        <w:rPr>
          <w:rFonts w:ascii="Times New Roman" w:eastAsia="Times New Roman" w:hAnsi="Times New Roman" w:cs="Times New Roman"/>
          <w:i/>
          <w:sz w:val="24"/>
          <w:szCs w:val="24"/>
          <w:lang w:eastAsia="sk-SK"/>
        </w:rPr>
        <w:t xml:space="preserve">VZN zverejnené na webovom sídle obce dňa : </w:t>
      </w:r>
      <w:r w:rsidR="00DF5399">
        <w:rPr>
          <w:rFonts w:ascii="Times New Roman" w:eastAsia="Times New Roman" w:hAnsi="Times New Roman" w:cs="Times New Roman"/>
          <w:i/>
          <w:sz w:val="24"/>
          <w:szCs w:val="24"/>
          <w:lang w:eastAsia="sk-SK"/>
        </w:rPr>
        <w:t>24.09.2020</w:t>
      </w:r>
      <w:r w:rsidRPr="00A15A4C">
        <w:rPr>
          <w:rFonts w:ascii="Times New Roman" w:eastAsia="Times New Roman" w:hAnsi="Times New Roman" w:cs="Times New Roman"/>
          <w:i/>
          <w:sz w:val="24"/>
          <w:szCs w:val="24"/>
          <w:lang w:eastAsia="sk-SK"/>
        </w:rPr>
        <w:t>.</w:t>
      </w:r>
    </w:p>
    <w:p w:rsidR="00A15A4C" w:rsidRPr="00A15A4C" w:rsidRDefault="00A15A4C" w:rsidP="00A15A4C">
      <w:pPr>
        <w:spacing w:after="0" w:line="240" w:lineRule="auto"/>
        <w:rPr>
          <w:rFonts w:ascii="Times New Roman" w:eastAsia="Times New Roman" w:hAnsi="Times New Roman" w:cs="Times New Roman"/>
          <w:i/>
          <w:sz w:val="24"/>
          <w:szCs w:val="24"/>
          <w:lang w:eastAsia="sk-SK"/>
        </w:rPr>
      </w:pPr>
    </w:p>
    <w:p w:rsidR="00A15A4C" w:rsidRPr="00A15A4C" w:rsidRDefault="00A15A4C" w:rsidP="00A15A4C">
      <w:pPr>
        <w:spacing w:after="0" w:line="240" w:lineRule="auto"/>
        <w:jc w:val="center"/>
        <w:rPr>
          <w:rFonts w:ascii="Times New Roman" w:eastAsia="Times New Roman" w:hAnsi="Times New Roman" w:cs="Times New Roman"/>
          <w:b/>
          <w:bCs/>
          <w:i/>
          <w:sz w:val="28"/>
          <w:szCs w:val="28"/>
          <w:lang w:eastAsia="sk-SK"/>
        </w:rPr>
      </w:pPr>
      <w:r w:rsidRPr="00A15A4C">
        <w:rPr>
          <w:rFonts w:ascii="Times New Roman" w:eastAsia="Times New Roman" w:hAnsi="Times New Roman" w:cs="Times New Roman"/>
          <w:b/>
          <w:bCs/>
          <w:i/>
          <w:sz w:val="28"/>
          <w:szCs w:val="28"/>
          <w:lang w:eastAsia="sk-SK"/>
        </w:rPr>
        <w:t xml:space="preserve">VZN nadobúda účinnosť dňom </w:t>
      </w:r>
      <w:r w:rsidR="00205988">
        <w:rPr>
          <w:rFonts w:ascii="Times New Roman" w:eastAsia="Times New Roman" w:hAnsi="Times New Roman" w:cs="Times New Roman"/>
          <w:b/>
          <w:bCs/>
          <w:i/>
          <w:sz w:val="28"/>
          <w:szCs w:val="28"/>
          <w:lang w:eastAsia="sk-SK"/>
        </w:rPr>
        <w:t>09.10.2020</w:t>
      </w:r>
    </w:p>
    <w:p w:rsidR="00A15A4C" w:rsidRPr="00A15A4C" w:rsidRDefault="00A15A4C" w:rsidP="00A15A4C">
      <w:pPr>
        <w:spacing w:after="0" w:line="240" w:lineRule="auto"/>
        <w:jc w:val="center"/>
        <w:rPr>
          <w:rFonts w:ascii="Times New Roman" w:eastAsia="Times New Roman" w:hAnsi="Times New Roman" w:cs="Times New Roman"/>
          <w:b/>
          <w:bCs/>
          <w:sz w:val="24"/>
          <w:szCs w:val="24"/>
          <w:lang w:eastAsia="sk-SK"/>
        </w:rPr>
      </w:pPr>
    </w:p>
    <w:p w:rsidR="00A15A4C" w:rsidRPr="00A15A4C" w:rsidRDefault="00A15A4C" w:rsidP="00A15A4C">
      <w:pPr>
        <w:spacing w:after="0" w:line="240" w:lineRule="auto"/>
        <w:jc w:val="center"/>
        <w:rPr>
          <w:rFonts w:ascii="Times New Roman" w:eastAsia="Times New Roman" w:hAnsi="Times New Roman" w:cs="Times New Roman"/>
          <w:sz w:val="24"/>
          <w:szCs w:val="24"/>
          <w:lang w:eastAsia="sk-SK"/>
        </w:rPr>
      </w:pPr>
    </w:p>
    <w:p w:rsidR="00A15A4C" w:rsidRPr="00A15A4C" w:rsidRDefault="00A15A4C" w:rsidP="00A15A4C">
      <w:pPr>
        <w:spacing w:after="0" w:line="240" w:lineRule="auto"/>
        <w:jc w:val="center"/>
        <w:rPr>
          <w:rFonts w:ascii="Times New Roman" w:eastAsia="Times New Roman" w:hAnsi="Times New Roman" w:cs="Times New Roman"/>
          <w:sz w:val="24"/>
          <w:szCs w:val="24"/>
          <w:lang w:eastAsia="sk-SK"/>
        </w:rPr>
      </w:pPr>
      <w:r w:rsidRPr="00A15A4C">
        <w:rPr>
          <w:rFonts w:ascii="Times New Roman" w:eastAsia="Times New Roman" w:hAnsi="Times New Roman" w:cs="Times New Roman"/>
          <w:sz w:val="24"/>
          <w:szCs w:val="24"/>
          <w:lang w:eastAsia="sk-SK"/>
        </w:rPr>
        <w:t xml:space="preserve">úradná pečiatka </w:t>
      </w:r>
    </w:p>
    <w:p w:rsidR="00A15A4C" w:rsidRPr="00A15A4C" w:rsidRDefault="00A15A4C" w:rsidP="00A15A4C">
      <w:pPr>
        <w:spacing w:after="0" w:line="240" w:lineRule="auto"/>
        <w:jc w:val="center"/>
        <w:rPr>
          <w:rFonts w:ascii="Times New Roman" w:eastAsia="Times New Roman" w:hAnsi="Times New Roman" w:cs="Times New Roman"/>
          <w:sz w:val="24"/>
          <w:szCs w:val="24"/>
          <w:lang w:eastAsia="sk-SK"/>
        </w:rPr>
      </w:pPr>
      <w:r w:rsidRPr="00A15A4C">
        <w:rPr>
          <w:rFonts w:ascii="Times New Roman" w:eastAsia="Times New Roman" w:hAnsi="Times New Roman" w:cs="Times New Roman"/>
          <w:sz w:val="24"/>
          <w:szCs w:val="24"/>
          <w:lang w:eastAsia="sk-SK"/>
        </w:rPr>
        <w:t xml:space="preserve">s erbom obce </w:t>
      </w:r>
    </w:p>
    <w:p w:rsidR="00A15A4C" w:rsidRPr="00A15A4C" w:rsidRDefault="00A15A4C" w:rsidP="00A15A4C">
      <w:pPr>
        <w:spacing w:after="0" w:line="240" w:lineRule="auto"/>
        <w:ind w:left="4248" w:firstLine="708"/>
        <w:jc w:val="center"/>
        <w:rPr>
          <w:rFonts w:ascii="Times New Roman" w:eastAsia="Times New Roman" w:hAnsi="Times New Roman" w:cs="Times New Roman"/>
          <w:sz w:val="24"/>
          <w:szCs w:val="24"/>
          <w:lang w:eastAsia="sk-SK"/>
        </w:rPr>
      </w:pPr>
      <w:r w:rsidRPr="00A15A4C">
        <w:rPr>
          <w:rFonts w:ascii="Times New Roman" w:eastAsia="Times New Roman" w:hAnsi="Times New Roman" w:cs="Times New Roman"/>
          <w:sz w:val="24"/>
          <w:szCs w:val="24"/>
          <w:lang w:eastAsia="sk-SK"/>
        </w:rPr>
        <w:t xml:space="preserve">  </w:t>
      </w:r>
    </w:p>
    <w:p w:rsidR="00A15A4C" w:rsidRPr="00A15A4C" w:rsidRDefault="00A15A4C" w:rsidP="00A15A4C">
      <w:pPr>
        <w:spacing w:after="0" w:line="240" w:lineRule="auto"/>
        <w:ind w:left="4248" w:firstLine="708"/>
        <w:jc w:val="center"/>
        <w:rPr>
          <w:rFonts w:ascii="Times New Roman" w:eastAsia="Times New Roman" w:hAnsi="Times New Roman" w:cs="Times New Roman"/>
          <w:sz w:val="24"/>
          <w:szCs w:val="24"/>
          <w:lang w:eastAsia="sk-SK"/>
        </w:rPr>
      </w:pPr>
      <w:r w:rsidRPr="00A15A4C">
        <w:rPr>
          <w:rFonts w:ascii="Times New Roman" w:eastAsia="Times New Roman" w:hAnsi="Times New Roman" w:cs="Times New Roman"/>
          <w:sz w:val="24"/>
          <w:szCs w:val="24"/>
          <w:lang w:eastAsia="sk-SK"/>
        </w:rPr>
        <w:t xml:space="preserve">      Gejza </w:t>
      </w:r>
      <w:proofErr w:type="spellStart"/>
      <w:r w:rsidRPr="00A15A4C">
        <w:rPr>
          <w:rFonts w:ascii="Times New Roman" w:eastAsia="Times New Roman" w:hAnsi="Times New Roman" w:cs="Times New Roman"/>
          <w:sz w:val="24"/>
          <w:szCs w:val="24"/>
          <w:lang w:eastAsia="sk-SK"/>
        </w:rPr>
        <w:t>Ambrúš</w:t>
      </w:r>
      <w:proofErr w:type="spellEnd"/>
    </w:p>
    <w:p w:rsidR="00A15A4C" w:rsidRDefault="00A15A4C" w:rsidP="00A15A4C">
      <w:pPr>
        <w:spacing w:after="0" w:line="240" w:lineRule="auto"/>
        <w:ind w:left="4248" w:firstLine="708"/>
        <w:jc w:val="center"/>
        <w:rPr>
          <w:rFonts w:ascii="Times New Roman" w:eastAsia="Times New Roman" w:hAnsi="Times New Roman" w:cs="Times New Roman"/>
          <w:sz w:val="24"/>
          <w:szCs w:val="24"/>
          <w:lang w:eastAsia="sk-SK"/>
        </w:rPr>
      </w:pPr>
      <w:r w:rsidRPr="00A15A4C">
        <w:rPr>
          <w:rFonts w:ascii="Times New Roman" w:eastAsia="Times New Roman" w:hAnsi="Times New Roman" w:cs="Times New Roman"/>
          <w:sz w:val="24"/>
          <w:szCs w:val="24"/>
          <w:lang w:eastAsia="sk-SK"/>
        </w:rPr>
        <w:t xml:space="preserve">     starosta obce </w:t>
      </w:r>
    </w:p>
    <w:p w:rsidR="00A15A4C" w:rsidRDefault="00A15A4C" w:rsidP="00A15A4C">
      <w:pPr>
        <w:spacing w:after="0" w:line="240" w:lineRule="auto"/>
        <w:ind w:left="4248" w:firstLine="708"/>
        <w:jc w:val="center"/>
        <w:rPr>
          <w:rFonts w:ascii="Times New Roman" w:eastAsia="Times New Roman" w:hAnsi="Times New Roman" w:cs="Times New Roman"/>
          <w:sz w:val="24"/>
          <w:szCs w:val="24"/>
          <w:lang w:eastAsia="sk-SK"/>
        </w:rPr>
      </w:pPr>
    </w:p>
    <w:p w:rsidR="00A15A4C" w:rsidRDefault="00A15A4C" w:rsidP="00A15A4C">
      <w:pPr>
        <w:spacing w:after="0" w:line="240" w:lineRule="auto"/>
        <w:ind w:left="4248" w:firstLine="708"/>
        <w:jc w:val="center"/>
        <w:rPr>
          <w:rFonts w:ascii="Times New Roman" w:eastAsia="Times New Roman" w:hAnsi="Times New Roman" w:cs="Times New Roman"/>
          <w:sz w:val="24"/>
          <w:szCs w:val="24"/>
          <w:lang w:eastAsia="sk-SK"/>
        </w:rPr>
      </w:pPr>
    </w:p>
    <w:p w:rsidR="00A15A4C" w:rsidRDefault="00A15A4C" w:rsidP="00A15A4C">
      <w:pPr>
        <w:spacing w:after="0" w:line="240" w:lineRule="auto"/>
        <w:ind w:left="4248" w:firstLine="708"/>
        <w:jc w:val="center"/>
        <w:rPr>
          <w:rFonts w:ascii="Times New Roman" w:eastAsia="Times New Roman" w:hAnsi="Times New Roman" w:cs="Times New Roman"/>
          <w:sz w:val="24"/>
          <w:szCs w:val="24"/>
          <w:lang w:eastAsia="sk-SK"/>
        </w:rPr>
      </w:pPr>
    </w:p>
    <w:p w:rsidR="00A15A4C" w:rsidRPr="00A15A4C" w:rsidRDefault="00A15A4C" w:rsidP="00A15A4C">
      <w:pPr>
        <w:spacing w:after="0" w:line="240" w:lineRule="auto"/>
        <w:ind w:left="4248" w:firstLine="708"/>
        <w:jc w:val="center"/>
        <w:rPr>
          <w:rFonts w:ascii="Times New Roman" w:eastAsia="Times New Roman" w:hAnsi="Times New Roman" w:cs="Times New Roman"/>
          <w:sz w:val="24"/>
          <w:szCs w:val="24"/>
          <w:lang w:eastAsia="sk-SK"/>
        </w:rPr>
      </w:pPr>
    </w:p>
    <w:p w:rsidR="00984E18" w:rsidRPr="00984E18" w:rsidRDefault="00984E18" w:rsidP="00984E18">
      <w:pPr>
        <w:shd w:val="clear" w:color="auto" w:fill="F8F8F8"/>
        <w:spacing w:before="450" w:after="60" w:line="330" w:lineRule="atLeast"/>
        <w:jc w:val="center"/>
        <w:outlineLvl w:val="2"/>
        <w:rPr>
          <w:rFonts w:ascii="Arial" w:eastAsia="Times New Roman" w:hAnsi="Arial" w:cs="Arial"/>
          <w:color w:val="196D03"/>
          <w:sz w:val="24"/>
          <w:szCs w:val="24"/>
          <w:lang w:eastAsia="sk-SK"/>
        </w:rPr>
      </w:pPr>
      <w:r w:rsidRPr="00984E18">
        <w:rPr>
          <w:rFonts w:ascii="Arial" w:eastAsia="Times New Roman" w:hAnsi="Arial" w:cs="Arial"/>
          <w:b/>
          <w:bCs/>
          <w:color w:val="008000"/>
          <w:sz w:val="24"/>
          <w:szCs w:val="24"/>
          <w:lang w:eastAsia="sk-SK"/>
        </w:rPr>
        <w:lastRenderedPageBreak/>
        <w:t xml:space="preserve">Všeobecne záväzné nariadenie obce o organizácii miestneho referenda </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 </w:t>
      </w:r>
    </w:p>
    <w:p w:rsidR="00984E18" w:rsidRPr="00984E18" w:rsidRDefault="00FE0B6F" w:rsidP="00984E18">
      <w:pPr>
        <w:shd w:val="clear" w:color="auto" w:fill="F8F8F8"/>
        <w:spacing w:before="144" w:after="144" w:line="240" w:lineRule="auto"/>
        <w:rPr>
          <w:rFonts w:ascii="Arial" w:eastAsia="Times New Roman" w:hAnsi="Arial" w:cs="Arial"/>
          <w:sz w:val="20"/>
          <w:szCs w:val="20"/>
          <w:lang w:eastAsia="sk-SK"/>
        </w:rPr>
      </w:pPr>
      <w:r>
        <w:rPr>
          <w:rFonts w:ascii="Arial" w:eastAsia="Times New Roman" w:hAnsi="Arial" w:cs="Arial"/>
          <w:color w:val="282828"/>
          <w:sz w:val="20"/>
          <w:szCs w:val="20"/>
          <w:lang w:eastAsia="sk-SK"/>
        </w:rPr>
        <w:t>Obec Slavec</w:t>
      </w:r>
      <w:r w:rsidR="00984E18" w:rsidRPr="00984E18">
        <w:rPr>
          <w:rFonts w:ascii="Arial" w:eastAsia="Times New Roman" w:hAnsi="Arial" w:cs="Arial"/>
          <w:color w:val="282828"/>
          <w:sz w:val="20"/>
          <w:szCs w:val="20"/>
          <w:lang w:eastAsia="sk-SK"/>
        </w:rPr>
        <w:t xml:space="preserve"> na základe ustanovenia </w:t>
      </w:r>
      <w:hyperlink r:id="rId5" w:tgtFrame="_blank" w:history="1">
        <w:r w:rsidR="00984E18" w:rsidRPr="00984E18">
          <w:rPr>
            <w:rFonts w:ascii="Arial" w:eastAsia="Times New Roman" w:hAnsi="Arial" w:cs="Arial"/>
            <w:sz w:val="20"/>
            <w:szCs w:val="20"/>
            <w:lang w:eastAsia="sk-SK"/>
          </w:rPr>
          <w:t>článku 67 ods. 1</w:t>
        </w:r>
      </w:hyperlink>
      <w:r w:rsidR="00984E18" w:rsidRPr="00984E18">
        <w:rPr>
          <w:rFonts w:ascii="Arial" w:eastAsia="Times New Roman" w:hAnsi="Arial" w:cs="Arial"/>
          <w:sz w:val="20"/>
          <w:szCs w:val="20"/>
          <w:lang w:eastAsia="sk-SK"/>
        </w:rPr>
        <w:t> a </w:t>
      </w:r>
      <w:hyperlink r:id="rId6" w:tgtFrame="_blank" w:history="1">
        <w:r w:rsidR="00984E18" w:rsidRPr="00984E18">
          <w:rPr>
            <w:rFonts w:ascii="Arial" w:eastAsia="Times New Roman" w:hAnsi="Arial" w:cs="Arial"/>
            <w:sz w:val="20"/>
            <w:szCs w:val="20"/>
            <w:lang w:eastAsia="sk-SK"/>
          </w:rPr>
          <w:t>článku 68 Ústavy Slovenskej republiky</w:t>
        </w:r>
      </w:hyperlink>
      <w:r w:rsidR="00984E18" w:rsidRPr="00984E18">
        <w:rPr>
          <w:rFonts w:ascii="Arial" w:eastAsia="Times New Roman" w:hAnsi="Arial" w:cs="Arial"/>
          <w:sz w:val="20"/>
          <w:szCs w:val="20"/>
          <w:lang w:eastAsia="sk-SK"/>
        </w:rPr>
        <w:t>, </w:t>
      </w:r>
      <w:hyperlink r:id="rId7" w:tgtFrame="_blank" w:history="1">
        <w:r w:rsidR="00984E18" w:rsidRPr="00984E18">
          <w:rPr>
            <w:rFonts w:ascii="Arial" w:eastAsia="Times New Roman" w:hAnsi="Arial" w:cs="Arial"/>
            <w:sz w:val="20"/>
            <w:szCs w:val="20"/>
            <w:lang w:eastAsia="sk-SK"/>
          </w:rPr>
          <w:t>§ 4 ods. 5 písm. a) bod 3</w:t>
        </w:r>
      </w:hyperlink>
      <w:r w:rsidR="00984E18" w:rsidRPr="00984E18">
        <w:rPr>
          <w:rFonts w:ascii="Arial" w:eastAsia="Times New Roman" w:hAnsi="Arial" w:cs="Arial"/>
          <w:sz w:val="20"/>
          <w:szCs w:val="20"/>
          <w:lang w:eastAsia="sk-SK"/>
        </w:rPr>
        <w:t>, </w:t>
      </w:r>
      <w:hyperlink r:id="rId8" w:tgtFrame="_blank" w:history="1">
        <w:r w:rsidR="00984E18" w:rsidRPr="00984E18">
          <w:rPr>
            <w:rFonts w:ascii="Arial" w:eastAsia="Times New Roman" w:hAnsi="Arial" w:cs="Arial"/>
            <w:sz w:val="20"/>
            <w:szCs w:val="20"/>
            <w:lang w:eastAsia="sk-SK"/>
          </w:rPr>
          <w:t>§ 6 ods. 1</w:t>
        </w:r>
      </w:hyperlink>
      <w:r w:rsidR="00984E18" w:rsidRPr="00984E18">
        <w:rPr>
          <w:rFonts w:ascii="Arial" w:eastAsia="Times New Roman" w:hAnsi="Arial" w:cs="Arial"/>
          <w:sz w:val="20"/>
          <w:szCs w:val="20"/>
          <w:lang w:eastAsia="sk-SK"/>
        </w:rPr>
        <w:t> a </w:t>
      </w:r>
      <w:hyperlink r:id="rId9" w:tgtFrame="_blank" w:history="1">
        <w:r w:rsidR="00984E18" w:rsidRPr="00984E18">
          <w:rPr>
            <w:rFonts w:ascii="Arial" w:eastAsia="Times New Roman" w:hAnsi="Arial" w:cs="Arial"/>
            <w:sz w:val="20"/>
            <w:szCs w:val="20"/>
            <w:lang w:eastAsia="sk-SK"/>
          </w:rPr>
          <w:t>§ 11 ods. 4 písm. f) zákona č. 369/1990 Zb.</w:t>
        </w:r>
      </w:hyperlink>
      <w:r w:rsidR="00984E18" w:rsidRPr="00984E18">
        <w:rPr>
          <w:rFonts w:ascii="Arial" w:eastAsia="Times New Roman" w:hAnsi="Arial" w:cs="Arial"/>
          <w:sz w:val="20"/>
          <w:szCs w:val="20"/>
          <w:lang w:eastAsia="sk-SK"/>
        </w:rPr>
        <w:t> o obecnom zriadení vydáva toto</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 xml:space="preserve">všeobecne záväzné nariadenie č. </w:t>
      </w:r>
      <w:r>
        <w:rPr>
          <w:rFonts w:ascii="Arial" w:eastAsia="Times New Roman" w:hAnsi="Arial" w:cs="Arial"/>
          <w:b/>
          <w:bCs/>
          <w:color w:val="282828"/>
          <w:sz w:val="20"/>
          <w:szCs w:val="20"/>
          <w:lang w:eastAsia="sk-SK"/>
        </w:rPr>
        <w:t>1/2020</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 xml:space="preserve">o organizácii miestneho referenda v obci </w:t>
      </w:r>
      <w:r w:rsidR="00FE0B6F">
        <w:rPr>
          <w:rFonts w:ascii="Arial" w:eastAsia="Times New Roman" w:hAnsi="Arial" w:cs="Arial"/>
          <w:b/>
          <w:bCs/>
          <w:color w:val="282828"/>
          <w:sz w:val="20"/>
          <w:szCs w:val="20"/>
          <w:lang w:eastAsia="sk-SK"/>
        </w:rPr>
        <w:t>Slavec</w:t>
      </w:r>
      <w:r w:rsidRPr="00984E18">
        <w:rPr>
          <w:rFonts w:ascii="Arial" w:eastAsia="Times New Roman" w:hAnsi="Arial" w:cs="Arial"/>
          <w:b/>
          <w:bCs/>
          <w:color w:val="282828"/>
          <w:sz w:val="20"/>
          <w:szCs w:val="20"/>
          <w:lang w:eastAsia="sk-SK"/>
        </w:rPr>
        <w:t xml:space="preserve"> .</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 </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PRVÁ ČASŤ</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Vyhlásenie miestneho referenda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1</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Uznesenie obecného zastupiteľstva o vyhlásení miestneho referenda</w:t>
      </w:r>
      <w:r w:rsidRPr="00984E18">
        <w:rPr>
          <w:rFonts w:ascii="Arial" w:eastAsia="Times New Roman" w:hAnsi="Arial" w:cs="Arial"/>
          <w:b/>
          <w:bCs/>
          <w:color w:val="196D03"/>
          <w:sz w:val="16"/>
          <w:szCs w:val="16"/>
          <w:lang w:eastAsia="sk-SK"/>
        </w:rPr>
        <w:t>[1]</w:t>
      </w:r>
      <w:r w:rsidRPr="00984E18">
        <w:rPr>
          <w:rFonts w:ascii="Arial" w:eastAsia="Times New Roman" w:hAnsi="Arial" w:cs="Arial"/>
          <w:color w:val="282828"/>
          <w:sz w:val="20"/>
          <w:szCs w:val="20"/>
          <w:lang w:eastAsia="sk-SK"/>
        </w:rPr>
        <w:t> obsahuje:</w:t>
      </w:r>
    </w:p>
    <w:p w:rsidR="00984E18" w:rsidRPr="00984E18" w:rsidRDefault="00984E18" w:rsidP="00984E18">
      <w:pPr>
        <w:numPr>
          <w:ilvl w:val="0"/>
          <w:numId w:val="1"/>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predmet miestneho referenda,</w:t>
      </w:r>
    </w:p>
    <w:p w:rsidR="00984E18" w:rsidRPr="00984E18" w:rsidRDefault="00984E18" w:rsidP="00984E18">
      <w:pPr>
        <w:numPr>
          <w:ilvl w:val="0"/>
          <w:numId w:val="1"/>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 xml:space="preserve">presné znenie otázky alebo otázok, ktoré budú predmetom rozhodovania v miestnom referende, pričom otázky musia byť formulované jednoznačne a zrozumiteľne tak, aby sa na </w:t>
      </w:r>
      <w:proofErr w:type="spellStart"/>
      <w:r w:rsidRPr="00984E18">
        <w:rPr>
          <w:rFonts w:ascii="Arial" w:eastAsia="Times New Roman" w:hAnsi="Arial" w:cs="Arial"/>
          <w:color w:val="282828"/>
          <w:sz w:val="20"/>
          <w:szCs w:val="20"/>
          <w:lang w:eastAsia="sk-SK"/>
        </w:rPr>
        <w:t>ne</w:t>
      </w:r>
      <w:proofErr w:type="spellEnd"/>
      <w:r w:rsidRPr="00984E18">
        <w:rPr>
          <w:rFonts w:ascii="Arial" w:eastAsia="Times New Roman" w:hAnsi="Arial" w:cs="Arial"/>
          <w:color w:val="282828"/>
          <w:sz w:val="20"/>
          <w:szCs w:val="20"/>
          <w:lang w:eastAsia="sk-SK"/>
        </w:rPr>
        <w:t xml:space="preserve"> dalo odpovedať len „áno“ alebo „nie“,</w:t>
      </w:r>
    </w:p>
    <w:p w:rsidR="00984E18" w:rsidRPr="00984E18" w:rsidRDefault="00984E18" w:rsidP="00984E18">
      <w:pPr>
        <w:numPr>
          <w:ilvl w:val="0"/>
          <w:numId w:val="1"/>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deň konania miestneho referenda vrátane hodiny začatia a ukončenia hlasovania,</w:t>
      </w:r>
    </w:p>
    <w:p w:rsidR="00984E18" w:rsidRPr="00984E18" w:rsidRDefault="00984E18" w:rsidP="00984E18">
      <w:pPr>
        <w:numPr>
          <w:ilvl w:val="0"/>
          <w:numId w:val="1"/>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zriadenie komisie pre miestne referendum vrátane mien jej členov a náhradníkov,</w:t>
      </w:r>
    </w:p>
    <w:p w:rsidR="00984E18" w:rsidRPr="00984E18" w:rsidRDefault="00984E18" w:rsidP="00984E18">
      <w:pPr>
        <w:numPr>
          <w:ilvl w:val="0"/>
          <w:numId w:val="1"/>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iný spôsob zverejnenia oznámenia o vyhlásení miestneho referenda.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DRUHÁ ČASŤ</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Príprava miestneho referenda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2</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Okrsky pre konanie miestneho referenda</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 xml:space="preserve">(1) Na odovzdanie hlasovacích lístkov a sčítanie hlasov sa vytvárajú na území obce okrsky pre konanie miestneho referenda, a to tak, aby okrsok zahŕňal spravidla </w:t>
      </w:r>
      <w:r w:rsidR="00BF0441">
        <w:rPr>
          <w:rFonts w:ascii="Arial" w:eastAsia="Times New Roman" w:hAnsi="Arial" w:cs="Arial"/>
          <w:color w:val="282828"/>
          <w:sz w:val="20"/>
          <w:szCs w:val="20"/>
          <w:lang w:eastAsia="sk-SK"/>
        </w:rPr>
        <w:t>300</w:t>
      </w:r>
      <w:r w:rsidRPr="00984E18">
        <w:rPr>
          <w:rFonts w:ascii="Arial" w:eastAsia="Times New Roman" w:hAnsi="Arial" w:cs="Arial"/>
          <w:color w:val="282828"/>
          <w:sz w:val="20"/>
          <w:szCs w:val="20"/>
          <w:lang w:eastAsia="sk-SK"/>
        </w:rPr>
        <w:t xml:space="preserve"> voličov.</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(2) Územie okrskov a umiestnenie miestnosti na hlasovanie sa určia najneskôr 30 dní pred konaním miestneho referenda.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3</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Komisie</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Pre vykonanie miestneho referenda sa utvárajú:</w:t>
      </w:r>
    </w:p>
    <w:p w:rsidR="00984E18" w:rsidRPr="00984E18" w:rsidRDefault="00984E18" w:rsidP="00984E18">
      <w:pPr>
        <w:numPr>
          <w:ilvl w:val="0"/>
          <w:numId w:val="2"/>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komisia pre miestne referendum (ďalej len „miestna komisia“),</w:t>
      </w:r>
    </w:p>
    <w:p w:rsidR="00984E18" w:rsidRPr="00984E18" w:rsidRDefault="00984E18" w:rsidP="00984E18">
      <w:pPr>
        <w:numPr>
          <w:ilvl w:val="0"/>
          <w:numId w:val="2"/>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okrskové komisie pre miestne referendum (ďalej len „okrsková komisia“).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4</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Miestna komisia</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(1) Miestnu komisiu zriaďuje obecné zastupiteľstvo.</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(2) Miestna komisia má najmenej päť členov a zapisovateľa, pričom každý poslanec môže navrhnúť jedného člena komisie a jedného náhradníka. Ak bolo miestne referendum vyhlásené na základe petície, jedného člena miestnej komisie môže navrhnúť aj petičný výbor. Ak je počet navrhnutých členov miestnej komisie nižší ako päť, zvyšných členov menuje starosta. Zapisovateľa spravidla z radov zamestnancov obecného úradu menuje starosta. Zapisovateľ nie je členom komisie a zabezpečuje administratívne a organizačné záležitosti komisie a pôsobí aj ako poradný hlas komisie.</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lastRenderedPageBreak/>
        <w:t>(3) Miestna komisia si na svojom prvom zasadnutí spomedzi seba vyžrebuje predsedu, ktorý riadi jej činnosť.</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(4) Miestna komisia je spôsobilá uznášať sa, ak je prítomná nadpolovičná väčšina jej členov. Na prijatie uznesenia je potrebná nadpolovičná väčšina prítomných členov miestnej komisie.</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(5) Prvé zasadnutie miestnej komisie zvolá starosta v lehote určenej v uznesení obecného zastupiteľstva</w:t>
      </w:r>
      <w:r w:rsidRPr="00984E18">
        <w:rPr>
          <w:rFonts w:ascii="Arial" w:eastAsia="Times New Roman" w:hAnsi="Arial" w:cs="Arial"/>
          <w:b/>
          <w:bCs/>
          <w:color w:val="196D03"/>
          <w:sz w:val="16"/>
          <w:szCs w:val="16"/>
          <w:lang w:eastAsia="sk-SK"/>
        </w:rPr>
        <w:t>[2]</w:t>
      </w:r>
      <w:r w:rsidRPr="00984E18">
        <w:rPr>
          <w:rFonts w:ascii="Arial" w:eastAsia="Times New Roman" w:hAnsi="Arial" w:cs="Arial"/>
          <w:color w:val="282828"/>
          <w:sz w:val="20"/>
          <w:szCs w:val="20"/>
          <w:lang w:eastAsia="sk-SK"/>
        </w:rPr>
        <w:t>.</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(6) Miestna komisia:</w:t>
      </w:r>
    </w:p>
    <w:p w:rsidR="00984E18" w:rsidRPr="00984E18" w:rsidRDefault="00984E18" w:rsidP="00984E18">
      <w:pPr>
        <w:numPr>
          <w:ilvl w:val="0"/>
          <w:numId w:val="3"/>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dohliada na prípravu a organizáciu miestneho referenda,</w:t>
      </w:r>
    </w:p>
    <w:p w:rsidR="00984E18" w:rsidRPr="00984E18" w:rsidRDefault="00984E18" w:rsidP="00984E18">
      <w:pPr>
        <w:numPr>
          <w:ilvl w:val="0"/>
          <w:numId w:val="3"/>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dohliada na činnosť okrskových komisií,</w:t>
      </w:r>
    </w:p>
    <w:p w:rsidR="00984E18" w:rsidRPr="00984E18" w:rsidRDefault="00984E18" w:rsidP="00984E18">
      <w:pPr>
        <w:numPr>
          <w:ilvl w:val="0"/>
          <w:numId w:val="3"/>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rieši sťažnosti na činnosť okrskových komisií,</w:t>
      </w:r>
    </w:p>
    <w:p w:rsidR="00984E18" w:rsidRPr="00984E18" w:rsidRDefault="00984E18" w:rsidP="00984E18">
      <w:pPr>
        <w:numPr>
          <w:ilvl w:val="0"/>
          <w:numId w:val="3"/>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zisťuje konečné výsledky hlasovania v miestnom referende za celú obec,</w:t>
      </w:r>
    </w:p>
    <w:p w:rsidR="00984E18" w:rsidRPr="00984E18" w:rsidRDefault="00984E18" w:rsidP="00984E18">
      <w:pPr>
        <w:numPr>
          <w:ilvl w:val="0"/>
          <w:numId w:val="3"/>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vyhotovuje zápisnicu o výsledkoch miestneho referenda,</w:t>
      </w:r>
    </w:p>
    <w:p w:rsidR="00984E18" w:rsidRPr="00984E18" w:rsidRDefault="00984E18" w:rsidP="00984E18">
      <w:pPr>
        <w:numPr>
          <w:ilvl w:val="0"/>
          <w:numId w:val="3"/>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doručí zápisnicu o výsledkoch miestneho referenda starostovi.</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5</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Okrsková komisia</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(1) Okrsková komisia sa vytvára pre každý okrsok.</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(2) Pre tvorbu, zloženie a činnosť okrskovej komisie sa použijú ustanovenia článku 4 ods. 2 až 5.</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(3) Členov okrskových komisií menuje starosta.</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(4) Okrsková komisia:</w:t>
      </w:r>
    </w:p>
    <w:p w:rsidR="00984E18" w:rsidRPr="00984E18" w:rsidRDefault="00984E18" w:rsidP="00984E18">
      <w:pPr>
        <w:numPr>
          <w:ilvl w:val="0"/>
          <w:numId w:val="4"/>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zabezpečuje riadny a nerušený priebeh hlasovania,</w:t>
      </w:r>
    </w:p>
    <w:p w:rsidR="00984E18" w:rsidRPr="00984E18" w:rsidRDefault="00984E18" w:rsidP="00984E18">
      <w:pPr>
        <w:numPr>
          <w:ilvl w:val="0"/>
          <w:numId w:val="4"/>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vykonáva sčítanie hlasov,</w:t>
      </w:r>
    </w:p>
    <w:p w:rsidR="00984E18" w:rsidRPr="00984E18" w:rsidRDefault="00984E18" w:rsidP="00984E18">
      <w:pPr>
        <w:numPr>
          <w:ilvl w:val="0"/>
          <w:numId w:val="4"/>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vyhotovuje zápisnicu o výsledkoch hlasovania za príslušný okrsok.</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6</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Zoznamy oprávnených voličov</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(1) Zoznamy oprávnených voličov pre každý okrsok vyhotoví obec zo stáleho zoznamu voličov</w:t>
      </w:r>
      <w:r w:rsidRPr="00984E18">
        <w:rPr>
          <w:rFonts w:ascii="Arial" w:eastAsia="Times New Roman" w:hAnsi="Arial" w:cs="Arial"/>
          <w:b/>
          <w:bCs/>
          <w:color w:val="196D03"/>
          <w:sz w:val="16"/>
          <w:szCs w:val="16"/>
          <w:lang w:eastAsia="sk-SK"/>
        </w:rPr>
        <w:t>[3]</w:t>
      </w:r>
      <w:r w:rsidRPr="00984E18">
        <w:rPr>
          <w:rFonts w:ascii="Arial" w:eastAsia="Times New Roman" w:hAnsi="Arial" w:cs="Arial"/>
          <w:color w:val="282828"/>
          <w:sz w:val="20"/>
          <w:szCs w:val="20"/>
          <w:lang w:eastAsia="sk-SK"/>
        </w:rPr>
        <w:t>.</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(2) Obec poskytne zoznam oprávnených voličov okrskovej komisii najneskôr dve hodiny pred začatím hlasovania.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TRETIA ČASŤ</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KONANIE MIESTNEHO REFERENDA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7</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Hlasovacie lístky</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(1) Vytlačenie a distribúciu hlasovacích lístkov do jednotlivých okrskov zabezpečí obec, pričom ich odovzdá okrskovej komisii najneskôr dve hodiny pred začatím hlasovania.</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(2) Na hlasovacom lístku musí byť uvedené:</w:t>
      </w:r>
    </w:p>
    <w:p w:rsidR="00984E18" w:rsidRPr="00984E18" w:rsidRDefault="00984E18" w:rsidP="00984E18">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dátum konania miestneho referenda,</w:t>
      </w:r>
    </w:p>
    <w:p w:rsidR="00984E18" w:rsidRPr="00984E18" w:rsidRDefault="00984E18" w:rsidP="00984E18">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otázka alebo otázky, ktoré sú predmetom rozhodovania v referende; pri každej otázke je miesto na vyznačenie len jednej odpovede „áno“ alebo „nie“.</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8</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Hlasovanie</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(1) Pred začatím samotného hlasovania okrsková komisia zapečatí schránku na odovzdávanie hlasovacích lístkov a skontroluje ostatné vybavenie miestnosti na hlasovanie.</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lastRenderedPageBreak/>
        <w:t>(2) Oprávnení voliči hlasujú jednotlivo. Po vstupe do miestnosti na hlasovanie je overená ich totožnosť, zápis v zozname oprávnených voličov s vyznačením ich účasti na hlasovaní a je im vydaný hlasovací lístok.</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(3) Oprávnený volič je povinný odobrať sa do priestoru vyhradeného na úpravu hlasovacieho lístka, inak sa mu hlasovanie neumožní.</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(4) Na hlasovacom lístku oprávnený volič vyznačí pre každú otázku iba jednu odpoveď, a to zaškrtnutím. Iný spôsob úpravy sa nepovažuje za platný hlas na danú otázku.</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(5) Po úprave hlasovacieho lístka tento oprávnený volič preloží a vloží do schránky na odovzdávanie hlasov.</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(6) Zo závažných, najmä zdravotných dôvodov, možno okrskovú komisiu požiadať o to, aby oprávnený volič mohol hlasovať mimo miestnosti na hlasovanie, avšak len v rámci toho istého okrsku. V takom prípade sa k takémuto voličovi vyšlú dvaja členovia okrskovej komisie s prenosnou schránkou. Pri hlasovaní podľa tohto odseku sa rovnako musí zachovať tajnosť hlasovania.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ŠTVRTÁ ČASŤ</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ZISŤOVANIE VÝSLEDKOV MIESTNEHO REFERENDA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9</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Sčítanie hlasov</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(1) Okamžite po ukončení hlasovania okrsková komisia zapečatí nepoužité hlasovacie lístky a odloží ich nabok tak, aby sa nezmiešali s odovzdanými hlasovacími lístkami. Následne okrsková komisia otvorí prenosnú schránku a schránku na odovzdávanie hlasov a ich obsah zmieša.</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(2) Okrsková komisia vylúči všetky písomnosti a predmety, ktoré nie sú hlasovacími lístkami a zistí</w:t>
      </w:r>
    </w:p>
    <w:p w:rsidR="00984E18" w:rsidRPr="00984E18" w:rsidRDefault="00984E18" w:rsidP="00984E18">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zúčastnených oprávnených voličov,</w:t>
      </w:r>
    </w:p>
    <w:p w:rsidR="00984E18" w:rsidRPr="00984E18" w:rsidRDefault="00984E18" w:rsidP="00984E18">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odovzdaných hlasovacích lístkov,</w:t>
      </w:r>
    </w:p>
    <w:p w:rsidR="00984E18" w:rsidRPr="00984E18" w:rsidRDefault="00984E18" w:rsidP="00984E18">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počet platných odpovedí na každú otázku.</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(3) O platnosti alebo neplatnosti hlasu rozhoduje s konečnou platnosťou okrsková komisia.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10</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Zápisnica okrskovej komisie</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(1) Okrsková komisia po ukončení sčítania hlasov vypracuje v dvoch vyhotoveniach zápisnicu o hlasovaní pre daný okrsok, v ktorej uvedie najmä:</w:t>
      </w:r>
    </w:p>
    <w:p w:rsidR="00984E18" w:rsidRPr="00984E18" w:rsidRDefault="00984E18" w:rsidP="00984E18">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čas začatia a čas ukončenia hlasovania a prípadné prerušenie hlasovania,</w:t>
      </w:r>
    </w:p>
    <w:p w:rsidR="00984E18" w:rsidRPr="00984E18" w:rsidRDefault="00984E18" w:rsidP="00984E18">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oprávnených voličov zapísaných v zozname oprávnených voličov,</w:t>
      </w:r>
    </w:p>
    <w:p w:rsidR="00984E18" w:rsidRPr="00984E18" w:rsidRDefault="00984E18" w:rsidP="00984E18">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oprávnených voličov, ktorým boli vydané hlasovacie lístky,</w:t>
      </w:r>
    </w:p>
    <w:p w:rsidR="00984E18" w:rsidRPr="00984E18" w:rsidRDefault="00984E18" w:rsidP="00984E18">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odovzdaných hlasovacích lístkov,</w:t>
      </w:r>
    </w:p>
    <w:p w:rsidR="00984E18" w:rsidRPr="00984E18" w:rsidRDefault="00984E18" w:rsidP="00984E18">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odpovedí „áno“ a „nie“ pre každú otázku jednotlivo,</w:t>
      </w:r>
    </w:p>
    <w:p w:rsidR="00984E18" w:rsidRPr="00984E18" w:rsidRDefault="00984E18" w:rsidP="00984E18">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stručný opis prípadných mimoriadností počas hlasovania.</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(2) Okrsková komisia odovzdá bezodkladne jeden rovnopis zápisnice o hlasovaní miestnej komisii a následne jeden rovnopis spolu so zapečatenými použitými aj nepoužitými hlasovacími lístkami a zapečatenými zoznamami oprávnených voličov a prípadnou inou dokumentáciou do úschovy obci.</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10</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Zápisnica miestnej komisie</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(1) Miestna komisia na základe doručených zápisníc o hlasovaní okrskových komisií vyhotoví v dvoch vyhotoveniach zápisnicu o hlasovaní za celú obec, v ktorej uvedie:</w:t>
      </w:r>
    </w:p>
    <w:p w:rsidR="00984E18" w:rsidRPr="00984E18" w:rsidRDefault="00984E18" w:rsidP="00984E18">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okrskov,</w:t>
      </w:r>
    </w:p>
    <w:p w:rsidR="00984E18" w:rsidRPr="00984E18" w:rsidRDefault="00984E18" w:rsidP="00984E18">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počet okrskov, ktoré odovzdali zápisnicu o hlasovaní,</w:t>
      </w:r>
    </w:p>
    <w:p w:rsidR="00984E18" w:rsidRPr="00984E18" w:rsidRDefault="00984E18" w:rsidP="00984E18">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lastRenderedPageBreak/>
        <w:t>celkový počet oprávnených voličov zapísaných v zozname oprávnených voličov obce,</w:t>
      </w:r>
    </w:p>
    <w:p w:rsidR="00984E18" w:rsidRPr="00984E18" w:rsidRDefault="00984E18" w:rsidP="00984E18">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oprávnených voličov obce, ktorým boli vydané hlasovacie lístky,</w:t>
      </w:r>
    </w:p>
    <w:p w:rsidR="00984E18" w:rsidRPr="00984E18" w:rsidRDefault="00984E18" w:rsidP="00984E18">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odovzdaných hlasovacích lístkov v obci,</w:t>
      </w:r>
    </w:p>
    <w:p w:rsidR="00984E18" w:rsidRPr="00984E18" w:rsidRDefault="00984E18" w:rsidP="00984E18">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odpovedí „áno“ a „nie“ pre každú otázku jednotlivo pre celú obec,</w:t>
      </w:r>
    </w:p>
    <w:p w:rsidR="00984E18" w:rsidRPr="00984E18" w:rsidRDefault="00984E18" w:rsidP="00984E18">
      <w:pPr>
        <w:numPr>
          <w:ilvl w:val="0"/>
          <w:numId w:val="8"/>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stručný opis prípadných mimoriadností počas hlasovania.</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(2) Miestna komisia bezodkladne po podpísaní oboch vyhotovení zápisnice odovzdá jedno vyhotovenie starostovi a druhý rovnopis spolu s ostatnou dokumentáciou do úschovy obci.</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PIATA ČASŤ</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VYHLÁSENIE VÝSLEDKOV MIESTNEHO REFERENDA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11</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Vyhlásenie výsledkov miestneho referenda obcou</w:t>
      </w:r>
      <w:r w:rsidR="00BF0441">
        <w:rPr>
          <w:rFonts w:ascii="Arial" w:eastAsia="Times New Roman" w:hAnsi="Arial" w:cs="Arial"/>
          <w:color w:val="282828"/>
          <w:sz w:val="20"/>
          <w:szCs w:val="20"/>
          <w:lang w:eastAsia="sk-SK"/>
        </w:rPr>
        <w:t xml:space="preserve"> Slavec </w:t>
      </w:r>
      <w:r w:rsidRPr="00984E18">
        <w:rPr>
          <w:rFonts w:ascii="Arial" w:eastAsia="Times New Roman" w:hAnsi="Arial" w:cs="Arial"/>
          <w:color w:val="282828"/>
          <w:sz w:val="20"/>
          <w:szCs w:val="20"/>
          <w:lang w:eastAsia="sk-SK"/>
        </w:rPr>
        <w:t>obsahuje:</w:t>
      </w:r>
    </w:p>
    <w:p w:rsidR="00984E18" w:rsidRPr="00984E18" w:rsidRDefault="00984E18" w:rsidP="00984E18">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deň konania miestneho referenda,</w:t>
      </w:r>
    </w:p>
    <w:p w:rsidR="00984E18" w:rsidRPr="00984E18" w:rsidRDefault="00984E18" w:rsidP="00984E18">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znenie referendovej otázky alebo otázok,</w:t>
      </w:r>
    </w:p>
    <w:p w:rsidR="00984E18" w:rsidRPr="00984E18" w:rsidRDefault="00984E18" w:rsidP="00984E18">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oprávnených voličov zapísaných v zozname oprávnených voličov obce,</w:t>
      </w:r>
    </w:p>
    <w:p w:rsidR="00984E18" w:rsidRPr="00984E18" w:rsidRDefault="00984E18" w:rsidP="00984E18">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oprávnených voličov obce, ktorým boli vydané hlasovacie lístky,</w:t>
      </w:r>
    </w:p>
    <w:p w:rsidR="00984E18" w:rsidRPr="00984E18" w:rsidRDefault="00984E18" w:rsidP="00984E18">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odovzdaných hlasovacích lístkov v obci,</w:t>
      </w:r>
    </w:p>
    <w:p w:rsidR="00984E18" w:rsidRPr="00984E18" w:rsidRDefault="00984E18" w:rsidP="00984E18">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celkový počet odpovedí „áno“ a „nie“ pre každú otázku jednotlivo pre celú obec,</w:t>
      </w:r>
    </w:p>
    <w:p w:rsidR="00984E18" w:rsidRPr="00984E18" w:rsidRDefault="00984E18" w:rsidP="00984E18">
      <w:pPr>
        <w:numPr>
          <w:ilvl w:val="0"/>
          <w:numId w:val="9"/>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vyhlásenie, či a ktorý návrh bol v miestnom referende schválený.</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ŠIESTA ČASŤ</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SPOLOČNÉ A ZÁVEREČNÉ USTANOVENIA</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12</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Náklady spojené s miestnym referendom</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(1) Náklady spojené s konaním miestneho referenda uhrádza obec.</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r w:rsidRPr="00984E18">
        <w:rPr>
          <w:rFonts w:ascii="Arial" w:eastAsia="Times New Roman" w:hAnsi="Arial" w:cs="Arial"/>
          <w:color w:val="282828"/>
          <w:sz w:val="20"/>
          <w:szCs w:val="20"/>
          <w:lang w:eastAsia="sk-SK"/>
        </w:rPr>
        <w:t xml:space="preserve">(2) Za výkon funkcie člena a zapisovateľa okrskovej komisie a člena a zapisovateľa miestnej komisie patrí </w:t>
      </w:r>
      <w:r>
        <w:rPr>
          <w:rFonts w:ascii="Arial" w:eastAsia="Times New Roman" w:hAnsi="Arial" w:cs="Arial"/>
          <w:color w:val="282828"/>
          <w:sz w:val="20"/>
          <w:szCs w:val="20"/>
          <w:lang w:eastAsia="sk-SK"/>
        </w:rPr>
        <w:t>odmena vo výške, ktorá je určená.</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Článok 13</w:t>
      </w:r>
    </w:p>
    <w:p w:rsidR="00984E18" w:rsidRPr="00984E18" w:rsidRDefault="00984E18" w:rsidP="00984E18">
      <w:pPr>
        <w:shd w:val="clear" w:color="auto" w:fill="F8F8F8"/>
        <w:spacing w:before="144" w:after="144" w:line="240" w:lineRule="auto"/>
        <w:jc w:val="center"/>
        <w:rPr>
          <w:rFonts w:ascii="Arial" w:eastAsia="Times New Roman" w:hAnsi="Arial" w:cs="Arial"/>
          <w:color w:val="282828"/>
          <w:sz w:val="20"/>
          <w:szCs w:val="20"/>
          <w:lang w:eastAsia="sk-SK"/>
        </w:rPr>
      </w:pPr>
      <w:r w:rsidRPr="00984E18">
        <w:rPr>
          <w:rFonts w:ascii="Arial" w:eastAsia="Times New Roman" w:hAnsi="Arial" w:cs="Arial"/>
          <w:b/>
          <w:bCs/>
          <w:color w:val="282828"/>
          <w:sz w:val="20"/>
          <w:szCs w:val="20"/>
          <w:lang w:eastAsia="sk-SK"/>
        </w:rPr>
        <w:t>Účinnosť</w:t>
      </w:r>
    </w:p>
    <w:p w:rsidR="00205988" w:rsidRDefault="00205988" w:rsidP="00984E18">
      <w:pPr>
        <w:shd w:val="clear" w:color="auto" w:fill="F8F8F8"/>
        <w:spacing w:before="144" w:after="144" w:line="240" w:lineRule="auto"/>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 xml:space="preserve">Na tomto VZN sa Obecné zastupiteľstvo obce Slavec uznieslo </w:t>
      </w:r>
      <w:r w:rsidR="00984E18" w:rsidRPr="00984E18">
        <w:rPr>
          <w:rFonts w:ascii="Arial" w:eastAsia="Times New Roman" w:hAnsi="Arial" w:cs="Arial"/>
          <w:color w:val="282828"/>
          <w:sz w:val="20"/>
          <w:szCs w:val="20"/>
          <w:lang w:eastAsia="sk-SK"/>
        </w:rPr>
        <w:t>dňa</w:t>
      </w:r>
      <w:r>
        <w:rPr>
          <w:rFonts w:ascii="Arial" w:eastAsia="Times New Roman" w:hAnsi="Arial" w:cs="Arial"/>
          <w:color w:val="282828"/>
          <w:sz w:val="20"/>
          <w:szCs w:val="20"/>
          <w:lang w:eastAsia="sk-SK"/>
        </w:rPr>
        <w:t xml:space="preserve">: 23.09.2020 uznesením č. 85/2020, </w:t>
      </w:r>
      <w:r w:rsidRPr="00984E18">
        <w:rPr>
          <w:rFonts w:ascii="Arial" w:eastAsia="Times New Roman" w:hAnsi="Arial" w:cs="Arial"/>
          <w:color w:val="282828"/>
          <w:sz w:val="20"/>
          <w:szCs w:val="20"/>
          <w:lang w:eastAsia="sk-SK"/>
        </w:rPr>
        <w:t>nadobudlo účinnosť dňa</w:t>
      </w:r>
      <w:r>
        <w:rPr>
          <w:rFonts w:ascii="Arial" w:eastAsia="Times New Roman" w:hAnsi="Arial" w:cs="Arial"/>
          <w:color w:val="282828"/>
          <w:sz w:val="20"/>
          <w:szCs w:val="20"/>
          <w:lang w:eastAsia="sk-SK"/>
        </w:rPr>
        <w:t>: 09.10.2020</w:t>
      </w:r>
      <w:r w:rsidRPr="00984E18">
        <w:rPr>
          <w:rFonts w:ascii="Arial" w:eastAsia="Times New Roman" w:hAnsi="Arial" w:cs="Arial"/>
          <w:color w:val="282828"/>
          <w:sz w:val="20"/>
          <w:szCs w:val="20"/>
          <w:lang w:eastAsia="sk-SK"/>
        </w:rPr>
        <w:t xml:space="preserve"> </w:t>
      </w:r>
      <w:r>
        <w:rPr>
          <w:rFonts w:ascii="Arial" w:eastAsia="Times New Roman" w:hAnsi="Arial" w:cs="Arial"/>
          <w:color w:val="282828"/>
          <w:sz w:val="20"/>
          <w:szCs w:val="20"/>
          <w:lang w:eastAsia="sk-SK"/>
        </w:rPr>
        <w:t xml:space="preserve">. Ruší sa tým VZN č. 1/2016 o organizácii miestneho referenda o ktorom sa OZ uznieslo  dňa: 30.6.2016 uznesením č. 19/2016. </w:t>
      </w:r>
    </w:p>
    <w:p w:rsidR="00984E18" w:rsidRPr="00984E18" w:rsidRDefault="00984E18" w:rsidP="00984E18">
      <w:pPr>
        <w:shd w:val="clear" w:color="auto" w:fill="F8F8F8"/>
        <w:spacing w:before="144" w:after="144" w:line="240" w:lineRule="auto"/>
        <w:rPr>
          <w:rFonts w:ascii="Arial" w:eastAsia="Times New Roman" w:hAnsi="Arial" w:cs="Arial"/>
          <w:color w:val="282828"/>
          <w:sz w:val="20"/>
          <w:szCs w:val="20"/>
          <w:lang w:eastAsia="sk-SK"/>
        </w:rPr>
      </w:pPr>
      <w:bookmarkStart w:id="2" w:name="_GoBack"/>
      <w:bookmarkEnd w:id="2"/>
      <w:r w:rsidRPr="00984E18">
        <w:rPr>
          <w:rFonts w:ascii="Arial" w:eastAsia="Times New Roman" w:hAnsi="Arial" w:cs="Arial"/>
          <w:color w:val="282828"/>
          <w:sz w:val="20"/>
          <w:szCs w:val="20"/>
          <w:lang w:eastAsia="sk-SK"/>
        </w:rPr>
        <w:t> </w:t>
      </w:r>
    </w:p>
    <w:p w:rsidR="00984E18" w:rsidRPr="00984E18" w:rsidRDefault="00BF0441" w:rsidP="00984E18">
      <w:pPr>
        <w:shd w:val="clear" w:color="auto" w:fill="F8F8F8"/>
        <w:spacing w:before="144" w:after="144" w:line="240" w:lineRule="auto"/>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sidR="00FE0B6F">
        <w:rPr>
          <w:rFonts w:ascii="Arial" w:eastAsia="Times New Roman" w:hAnsi="Arial" w:cs="Arial"/>
          <w:color w:val="282828"/>
          <w:sz w:val="20"/>
          <w:szCs w:val="20"/>
          <w:lang w:eastAsia="sk-SK"/>
        </w:rPr>
        <w:t xml:space="preserve">Gejza </w:t>
      </w:r>
      <w:proofErr w:type="spellStart"/>
      <w:r w:rsidR="00FE0B6F">
        <w:rPr>
          <w:rFonts w:ascii="Arial" w:eastAsia="Times New Roman" w:hAnsi="Arial" w:cs="Arial"/>
          <w:color w:val="282828"/>
          <w:sz w:val="20"/>
          <w:szCs w:val="20"/>
          <w:lang w:eastAsia="sk-SK"/>
        </w:rPr>
        <w:t>Ambrúš</w:t>
      </w:r>
      <w:proofErr w:type="spellEnd"/>
    </w:p>
    <w:p w:rsidR="00984E18" w:rsidRPr="00984E18" w:rsidRDefault="00BF0441" w:rsidP="00984E18">
      <w:pPr>
        <w:shd w:val="clear" w:color="auto" w:fill="F8F8F8"/>
        <w:spacing w:before="144" w:after="144" w:line="240" w:lineRule="auto"/>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Pr>
          <w:rFonts w:ascii="Arial" w:eastAsia="Times New Roman" w:hAnsi="Arial" w:cs="Arial"/>
          <w:color w:val="282828"/>
          <w:sz w:val="20"/>
          <w:szCs w:val="20"/>
          <w:lang w:eastAsia="sk-SK"/>
        </w:rPr>
        <w:tab/>
      </w:r>
      <w:r w:rsidR="00984E18" w:rsidRPr="00984E18">
        <w:rPr>
          <w:rFonts w:ascii="Arial" w:eastAsia="Times New Roman" w:hAnsi="Arial" w:cs="Arial"/>
          <w:color w:val="282828"/>
          <w:sz w:val="20"/>
          <w:szCs w:val="20"/>
          <w:lang w:eastAsia="sk-SK"/>
        </w:rPr>
        <w:t>starosta obce</w:t>
      </w:r>
    </w:p>
    <w:p w:rsidR="008E4037" w:rsidRDefault="008E4037"/>
    <w:sectPr w:rsidR="008E4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496"/>
    <w:multiLevelType w:val="multilevel"/>
    <w:tmpl w:val="7A08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8205E"/>
    <w:multiLevelType w:val="multilevel"/>
    <w:tmpl w:val="DFF4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8559F"/>
    <w:multiLevelType w:val="multilevel"/>
    <w:tmpl w:val="EAF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6405EA"/>
    <w:multiLevelType w:val="multilevel"/>
    <w:tmpl w:val="2B38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C33C2"/>
    <w:multiLevelType w:val="multilevel"/>
    <w:tmpl w:val="A49E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EF4941"/>
    <w:multiLevelType w:val="multilevel"/>
    <w:tmpl w:val="F06E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C626D7"/>
    <w:multiLevelType w:val="multilevel"/>
    <w:tmpl w:val="84DA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04AD4"/>
    <w:multiLevelType w:val="multilevel"/>
    <w:tmpl w:val="B682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153DD7"/>
    <w:multiLevelType w:val="multilevel"/>
    <w:tmpl w:val="4BB2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5"/>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18"/>
    <w:rsid w:val="00205988"/>
    <w:rsid w:val="008E4037"/>
    <w:rsid w:val="009454D4"/>
    <w:rsid w:val="00984E18"/>
    <w:rsid w:val="00A15A4C"/>
    <w:rsid w:val="00AE1163"/>
    <w:rsid w:val="00BC60A6"/>
    <w:rsid w:val="00BF0441"/>
    <w:rsid w:val="00C80782"/>
    <w:rsid w:val="00DF5399"/>
    <w:rsid w:val="00F47A26"/>
    <w:rsid w:val="00FE0B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DAC5-B5F4-4428-B2CE-44260D37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8078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0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1898280&amp;f=3" TargetMode="External"/><Relationship Id="rId3" Type="http://schemas.openxmlformats.org/officeDocument/2006/relationships/settings" Target="settings.xml"/><Relationship Id="rId7" Type="http://schemas.openxmlformats.org/officeDocument/2006/relationships/hyperlink" Target="https://www.vssr.sk/main/goto.ashx?t=27&amp;p=4807244&amp;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sr.sk/main/goto.ashx?t=27&amp;p=2108705&amp;f=3" TargetMode="External"/><Relationship Id="rId11" Type="http://schemas.openxmlformats.org/officeDocument/2006/relationships/theme" Target="theme/theme1.xml"/><Relationship Id="rId5" Type="http://schemas.openxmlformats.org/officeDocument/2006/relationships/hyperlink" Target="https://www.vssr.sk/main/goto.ashx?t=27&amp;p=2108701&amp;f=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ssr.sk/main/goto.ashx?t=27&amp;p=1898438&amp;f=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1520</Words>
  <Characters>8667</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dc:creator>
  <cp:keywords/>
  <dc:description/>
  <cp:lastModifiedBy>AMBRUŠOVÁ Timea</cp:lastModifiedBy>
  <cp:revision>7</cp:revision>
  <cp:lastPrinted>2020-07-07T13:27:00Z</cp:lastPrinted>
  <dcterms:created xsi:type="dcterms:W3CDTF">2020-07-07T13:29:00Z</dcterms:created>
  <dcterms:modified xsi:type="dcterms:W3CDTF">2020-11-23T12:12:00Z</dcterms:modified>
</cp:coreProperties>
</file>