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247B95">
        <w:rPr>
          <w:rFonts w:eastAsiaTheme="minorEastAsia"/>
          <w:sz w:val="28"/>
          <w:szCs w:val="28"/>
        </w:rPr>
        <w:t xml:space="preserve"> druhého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4D7CC8">
        <w:rPr>
          <w:rFonts w:eastAsiaTheme="minorEastAsia"/>
          <w:sz w:val="28"/>
          <w:szCs w:val="28"/>
        </w:rPr>
        <w:t>2</w:t>
      </w:r>
      <w:r w:rsidR="00CD77AB">
        <w:rPr>
          <w:rFonts w:eastAsiaTheme="minorEastAsia"/>
          <w:sz w:val="28"/>
          <w:szCs w:val="28"/>
        </w:rPr>
        <w:t>9</w:t>
      </w:r>
      <w:r w:rsidR="004D7CC8">
        <w:rPr>
          <w:rFonts w:eastAsiaTheme="minorEastAsia"/>
          <w:sz w:val="28"/>
          <w:szCs w:val="28"/>
        </w:rPr>
        <w:t>.06.</w:t>
      </w:r>
      <w:r w:rsidR="00494D58">
        <w:rPr>
          <w:rFonts w:eastAsiaTheme="minorEastAsia"/>
          <w:sz w:val="28"/>
          <w:szCs w:val="28"/>
        </w:rPr>
        <w:t>202</w:t>
      </w:r>
      <w:r w:rsidR="00CD77AB">
        <w:rPr>
          <w:rFonts w:eastAsiaTheme="minorEastAsia"/>
          <w:sz w:val="28"/>
          <w:szCs w:val="28"/>
        </w:rPr>
        <w:t>1</w:t>
      </w:r>
      <w:r w:rsidR="00494D58">
        <w:rPr>
          <w:rFonts w:eastAsiaTheme="minorEastAsia"/>
          <w:sz w:val="28"/>
          <w:szCs w:val="28"/>
        </w:rPr>
        <w:t xml:space="preserve"> v Slavci</w:t>
      </w:r>
      <w:r w:rsidR="004D7CC8">
        <w:rPr>
          <w:rFonts w:eastAsiaTheme="minorEastAsia"/>
          <w:sz w:val="28"/>
          <w:szCs w:val="28"/>
        </w:rPr>
        <w:t xml:space="preserve">  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="00CD77AB"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 w:rsidR="00CD77AB">
        <w:rPr>
          <w:rFonts w:ascii="Times New Roman" w:hAnsi="Times New Roman"/>
          <w:sz w:val="24"/>
          <w:szCs w:val="24"/>
        </w:rPr>
        <w:t>Szekeres</w:t>
      </w:r>
      <w:proofErr w:type="spellEnd"/>
      <w:r w:rsidR="00CD77AB">
        <w:rPr>
          <w:rFonts w:ascii="Times New Roman" w:hAnsi="Times New Roman"/>
          <w:b/>
          <w:sz w:val="24"/>
          <w:szCs w:val="24"/>
        </w:rPr>
        <w:t xml:space="preserve">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CD77AB" w:rsidRDefault="00CD77AB" w:rsidP="00CD77A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Otvorenie zasadnutia – starosta obce  </w:t>
      </w:r>
    </w:p>
    <w:p w:rsidR="00CD77AB" w:rsidRDefault="00CD77AB" w:rsidP="00CD77A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Určenie overovateľov, zapisovateľa – starosta obce</w:t>
      </w:r>
    </w:p>
    <w:p w:rsidR="00CD77AB" w:rsidRDefault="00CD77AB" w:rsidP="00CD77A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Voľba návrhovej komisie – starosta obce   </w:t>
      </w:r>
    </w:p>
    <w:p w:rsidR="00CD77AB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Kontrola plnenia uznesení – hlavný kontrolór</w:t>
      </w:r>
    </w:p>
    <w:p w:rsidR="00CD77AB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5DB3">
        <w:rPr>
          <w:rFonts w:ascii="Times New Roman" w:eastAsia="Times New Roman" w:hAnsi="Times New Roman"/>
          <w:sz w:val="24"/>
          <w:szCs w:val="24"/>
        </w:rPr>
        <w:t>Návrh plánu kontrolnej činnosti hlavného kontrolóra na II. Polrok 202</w:t>
      </w:r>
      <w:r>
        <w:rPr>
          <w:rFonts w:ascii="Times New Roman" w:eastAsia="Times New Roman" w:hAnsi="Times New Roman"/>
          <w:sz w:val="24"/>
          <w:szCs w:val="24"/>
        </w:rPr>
        <w:t xml:space="preserve">1- hlavný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D77AB" w:rsidRPr="00443A77" w:rsidRDefault="00CD77AB" w:rsidP="00CD77AB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81707F">
        <w:rPr>
          <w:rFonts w:ascii="Times New Roman" w:hAnsi="Times New Roman"/>
          <w:sz w:val="24"/>
          <w:szCs w:val="24"/>
          <w:lang w:val="hu-HU" w:eastAsia="sk-SK"/>
        </w:rPr>
        <w:t>Vyhodnotenie</w:t>
      </w:r>
      <w:proofErr w:type="spellEnd"/>
      <w:r w:rsidRPr="0081707F"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 w:rsidRPr="0081707F">
        <w:rPr>
          <w:rFonts w:ascii="Times New Roman" w:hAnsi="Times New Roman"/>
          <w:sz w:val="24"/>
          <w:szCs w:val="24"/>
          <w:lang w:val="hu-HU" w:eastAsia="sk-SK"/>
        </w:rPr>
        <w:t>rozpočtu</w:t>
      </w:r>
      <w:proofErr w:type="spellEnd"/>
      <w:r w:rsidRPr="0081707F"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 w:rsidRPr="0081707F">
        <w:rPr>
          <w:rFonts w:ascii="Times New Roman" w:hAnsi="Times New Roman"/>
          <w:sz w:val="24"/>
          <w:szCs w:val="24"/>
          <w:lang w:val="hu-HU" w:eastAsia="sk-SK"/>
        </w:rPr>
        <w:t>obce</w:t>
      </w:r>
      <w:proofErr w:type="spellEnd"/>
      <w:r w:rsidRPr="0081707F"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 w:rsidRPr="0081707F">
        <w:rPr>
          <w:rFonts w:ascii="Times New Roman" w:hAnsi="Times New Roman"/>
          <w:sz w:val="24"/>
          <w:szCs w:val="24"/>
          <w:lang w:val="hu-HU" w:eastAsia="sk-SK"/>
        </w:rPr>
        <w:t>za</w:t>
      </w:r>
      <w:proofErr w:type="spellEnd"/>
      <w:r w:rsidRPr="0081707F"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 w:rsidRPr="0081707F">
        <w:rPr>
          <w:rFonts w:ascii="Times New Roman" w:hAnsi="Times New Roman"/>
          <w:sz w:val="24"/>
          <w:szCs w:val="24"/>
          <w:lang w:val="hu-HU" w:eastAsia="sk-SK"/>
        </w:rPr>
        <w:t>rok</w:t>
      </w:r>
      <w:proofErr w:type="spellEnd"/>
      <w:r w:rsidRPr="0081707F">
        <w:rPr>
          <w:rFonts w:ascii="Times New Roman" w:hAnsi="Times New Roman"/>
          <w:sz w:val="24"/>
          <w:szCs w:val="24"/>
          <w:lang w:val="hu-HU" w:eastAsia="sk-SK"/>
        </w:rPr>
        <w:t xml:space="preserve"> 20</w:t>
      </w:r>
      <w:r>
        <w:rPr>
          <w:rFonts w:ascii="Times New Roman" w:hAnsi="Times New Roman"/>
          <w:sz w:val="24"/>
          <w:szCs w:val="24"/>
          <w:lang w:val="hu-HU" w:eastAsia="sk-SK"/>
        </w:rPr>
        <w:t xml:space="preserve">20 –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ekonóm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 w:eastAsia="sk-SK"/>
        </w:rPr>
        <w:t>OcÚ</w:t>
      </w:r>
      <w:proofErr w:type="spellEnd"/>
      <w:r>
        <w:rPr>
          <w:rFonts w:ascii="Times New Roman" w:hAnsi="Times New Roman"/>
          <w:sz w:val="24"/>
          <w:szCs w:val="24"/>
          <w:lang w:val="hu-HU" w:eastAsia="sk-SK"/>
        </w:rPr>
        <w:t xml:space="preserve">  </w:t>
      </w:r>
    </w:p>
    <w:p w:rsidR="00CD77AB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Stanovisko hlavného kontrolóra k záverečnému účtu za rok 2020 – hlavný kontrolór</w:t>
      </w:r>
    </w:p>
    <w:p w:rsidR="00CD77AB" w:rsidRPr="00BB2ABD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Záverečný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účet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2020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</w:p>
    <w:p w:rsidR="00CD77AB" w:rsidRPr="00BB2ABD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Previerka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stavu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zákonnosti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postupe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pri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dodržiavaní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vybraných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ustanovení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zákona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č. 369/1990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Zb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o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obecnom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zriadení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z.n.p.-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upozornenie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prokurátora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sam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odb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>. ref.</w:t>
      </w:r>
    </w:p>
    <w:p w:rsidR="00CD77AB" w:rsidRPr="007A2CF9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Rokovací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poriadok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obecného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zastupiteľstva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účinné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1.7.2021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sam.odbor.referent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CD77AB" w:rsidRPr="00DE45F1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Poverenie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zástupcu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starostu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Slavec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samost.odb.referent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CD77AB" w:rsidRPr="0014029C" w:rsidRDefault="00CD77AB" w:rsidP="00CD77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Dohoda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spoločných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školských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obvodoch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základných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škôl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Autobusová zastávka – dar- od firmy: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Carmeuse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Slovakia, s.r.o. , Rozvojová 2, Košice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Nákup traktorového nosiča kontajnerov – návrh – starosta obce 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Nákup nehnuteľnosti – v k. ú. Slavec, zastavaná plocha a nádvorie, výmera 837m2  na 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parcele č. C-KN 32 a záhrada v k. ú. Slavec , výmera 551m2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.č. C-KN 33   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 Rôzne: obnovenie medzinárodných vzťahov s družobným mestom Dunavarsány 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Diskusia </w:t>
      </w:r>
    </w:p>
    <w:p w:rsidR="00CD77AB" w:rsidRDefault="00CD77AB" w:rsidP="00CD77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18. Záver </w:t>
      </w:r>
    </w:p>
    <w:p w:rsidR="00494D58" w:rsidRPr="00494D58" w:rsidRDefault="00494D58" w:rsidP="00494D58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D4373B">
        <w:rPr>
          <w:rFonts w:ascii="Times New Roman" w:hAnsi="Times New Roman"/>
          <w:b/>
          <w:sz w:val="24"/>
          <w:szCs w:val="24"/>
          <w:u w:val="single"/>
        </w:rPr>
        <w:t>/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Otvorenie zasadnutia</w:t>
      </w:r>
    </w:p>
    <w:p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3D4E59">
        <w:rPr>
          <w:rFonts w:ascii="Times New Roman" w:hAnsi="Times New Roman"/>
          <w:sz w:val="24"/>
          <w:szCs w:val="24"/>
        </w:rPr>
        <w:t xml:space="preserve">štyria </w:t>
      </w:r>
      <w:r w:rsidR="00595493">
        <w:rPr>
          <w:rFonts w:ascii="Times New Roman" w:hAnsi="Times New Roman"/>
          <w:sz w:val="24"/>
          <w:szCs w:val="24"/>
        </w:rPr>
        <w:t>poslanci</w:t>
      </w:r>
      <w:r w:rsidR="00494D58">
        <w:rPr>
          <w:rFonts w:ascii="Times New Roman" w:hAnsi="Times New Roman"/>
          <w:sz w:val="24"/>
          <w:szCs w:val="24"/>
        </w:rPr>
        <w:t xml:space="preserve">, </w:t>
      </w:r>
      <w:r w:rsidR="003D4E59">
        <w:rPr>
          <w:rFonts w:ascii="Times New Roman" w:hAnsi="Times New Roman"/>
          <w:sz w:val="24"/>
          <w:szCs w:val="24"/>
        </w:rPr>
        <w:t xml:space="preserve">jeden poslanec p. A. </w:t>
      </w:r>
      <w:proofErr w:type="spellStart"/>
      <w:r w:rsidR="003D4E59">
        <w:rPr>
          <w:rFonts w:ascii="Times New Roman" w:hAnsi="Times New Roman"/>
          <w:sz w:val="24"/>
          <w:szCs w:val="24"/>
        </w:rPr>
        <w:t>Szekeres</w:t>
      </w:r>
      <w:proofErr w:type="spellEnd"/>
      <w:r w:rsidR="003D4E59">
        <w:rPr>
          <w:rFonts w:ascii="Times New Roman" w:hAnsi="Times New Roman"/>
          <w:sz w:val="24"/>
          <w:szCs w:val="24"/>
        </w:rPr>
        <w:t xml:space="preserve"> zasadnutia sa nevie zúčastniť ale je ospravedlnený. Ob</w:t>
      </w:r>
      <w:r w:rsidR="00494D58">
        <w:rPr>
          <w:rFonts w:ascii="Times New Roman" w:hAnsi="Times New Roman"/>
          <w:sz w:val="24"/>
          <w:szCs w:val="24"/>
        </w:rPr>
        <w:t xml:space="preserve">ecné zastupiteľstvo je </w:t>
      </w:r>
      <w:r w:rsidR="003D4E59">
        <w:rPr>
          <w:rFonts w:ascii="Times New Roman" w:hAnsi="Times New Roman"/>
          <w:sz w:val="24"/>
          <w:szCs w:val="24"/>
        </w:rPr>
        <w:t xml:space="preserve">i tak </w:t>
      </w:r>
      <w:r w:rsidR="00494D58">
        <w:rPr>
          <w:rFonts w:ascii="Times New Roman" w:hAnsi="Times New Roman"/>
          <w:sz w:val="24"/>
          <w:szCs w:val="24"/>
        </w:rPr>
        <w:t>uznášania schopné.</w:t>
      </w:r>
      <w:r w:rsidR="003D4E59">
        <w:rPr>
          <w:rFonts w:ascii="Times New Roman" w:hAnsi="Times New Roman"/>
          <w:sz w:val="24"/>
          <w:szCs w:val="24"/>
        </w:rPr>
        <w:t xml:space="preserve"> Starosta obce pr</w:t>
      </w:r>
      <w:r w:rsidRPr="004050A5">
        <w:rPr>
          <w:rFonts w:ascii="Times New Roman" w:hAnsi="Times New Roman"/>
          <w:sz w:val="24"/>
          <w:szCs w:val="24"/>
        </w:rPr>
        <w:t xml:space="preserve">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A96131">
        <w:rPr>
          <w:rFonts w:ascii="Times New Roman" w:hAnsi="Times New Roman"/>
          <w:sz w:val="24"/>
          <w:szCs w:val="24"/>
        </w:rPr>
        <w:t xml:space="preserve">. S uvedeným programom všetci poslanci jednohlasne súhlasili.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4050A5" w:rsidRPr="004050A5" w:rsidRDefault="004050A5" w:rsidP="003D4E59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</w:t>
      </w:r>
      <w:r w:rsidR="003D4E59">
        <w:rPr>
          <w:rFonts w:ascii="Times New Roman" w:hAnsi="Times New Roman"/>
          <w:b/>
          <w:sz w:val="24"/>
          <w:szCs w:val="24"/>
        </w:rPr>
        <w:t>13/2021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2. riadneho zasadnutia OZ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D4E59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3D4E59">
        <w:rPr>
          <w:rFonts w:ascii="Times New Roman" w:hAnsi="Times New Roman"/>
          <w:sz w:val="24"/>
          <w:szCs w:val="24"/>
        </w:rPr>
        <w:t>1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2</w:t>
      </w:r>
      <w:r w:rsidR="00D4373B">
        <w:rPr>
          <w:rFonts w:ascii="Times New Roman" w:hAnsi="Times New Roman"/>
          <w:b/>
          <w:sz w:val="24"/>
          <w:szCs w:val="24"/>
          <w:u w:val="single"/>
        </w:rPr>
        <w:t>/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A96131">
        <w:rPr>
          <w:rFonts w:ascii="Times New Roman" w:hAnsi="Times New Roman"/>
          <w:sz w:val="24"/>
          <w:szCs w:val="24"/>
        </w:rPr>
        <w:t xml:space="preserve">spísanej z 2. riadneho zasadnutia </w:t>
      </w:r>
      <w:r>
        <w:rPr>
          <w:rFonts w:ascii="Times New Roman" w:hAnsi="Times New Roman"/>
          <w:sz w:val="24"/>
          <w:szCs w:val="24"/>
        </w:rPr>
        <w:t xml:space="preserve"> nasledovne: </w:t>
      </w:r>
      <w:r w:rsidR="00A96131">
        <w:rPr>
          <w:rFonts w:ascii="Times New Roman" w:hAnsi="Times New Roman"/>
          <w:sz w:val="24"/>
          <w:szCs w:val="24"/>
        </w:rPr>
        <w:t xml:space="preserve">p. </w:t>
      </w:r>
      <w:r w:rsidR="003D4E59">
        <w:rPr>
          <w:rFonts w:ascii="Times New Roman" w:hAnsi="Times New Roman"/>
          <w:sz w:val="24"/>
          <w:szCs w:val="24"/>
        </w:rPr>
        <w:t xml:space="preserve">Ing. Štefana </w:t>
      </w:r>
      <w:proofErr w:type="spellStart"/>
      <w:r w:rsidR="003D4E59">
        <w:rPr>
          <w:rFonts w:ascii="Times New Roman" w:hAnsi="Times New Roman"/>
          <w:sz w:val="24"/>
          <w:szCs w:val="24"/>
        </w:rPr>
        <w:t>Vididnskyho</w:t>
      </w:r>
      <w:proofErr w:type="spellEnd"/>
      <w:r w:rsidR="003D4E59">
        <w:rPr>
          <w:rFonts w:ascii="Times New Roman" w:hAnsi="Times New Roman"/>
          <w:sz w:val="24"/>
          <w:szCs w:val="24"/>
        </w:rPr>
        <w:t xml:space="preserve">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 xml:space="preserve">a p. Tomáša Kovácsa. Za </w:t>
      </w:r>
      <w:r w:rsidR="000F4956" w:rsidRPr="004050A5">
        <w:rPr>
          <w:rFonts w:ascii="Times New Roman" w:hAnsi="Times New Roman"/>
          <w:sz w:val="24"/>
          <w:szCs w:val="24"/>
        </w:rPr>
        <w:t>zapisovateľku</w:t>
      </w:r>
      <w:r w:rsidR="00A96131">
        <w:rPr>
          <w:rFonts w:ascii="Times New Roman" w:hAnsi="Times New Roman"/>
          <w:sz w:val="24"/>
          <w:szCs w:val="24"/>
        </w:rPr>
        <w:t xml:space="preserve"> poveruje</w:t>
      </w:r>
      <w:r w:rsidR="003D4E59">
        <w:rPr>
          <w:rFonts w:ascii="Times New Roman" w:hAnsi="Times New Roman"/>
          <w:sz w:val="24"/>
          <w:szCs w:val="24"/>
        </w:rPr>
        <w:t xml:space="preserve"> </w:t>
      </w:r>
      <w:r w:rsidR="00A96131">
        <w:rPr>
          <w:rFonts w:ascii="Times New Roman" w:hAnsi="Times New Roman"/>
          <w:sz w:val="24"/>
          <w:szCs w:val="24"/>
        </w:rPr>
        <w:t xml:space="preserve">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:rsidR="009B56C0" w:rsidRDefault="009B56C0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D4E59" w:rsidRDefault="000F4956" w:rsidP="003D4E59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3D4E59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3D4E59">
        <w:rPr>
          <w:rFonts w:ascii="Times New Roman" w:hAnsi="Times New Roman"/>
          <w:b/>
          <w:sz w:val="24"/>
          <w:szCs w:val="24"/>
        </w:rPr>
        <w:t>14/2021</w:t>
      </w:r>
      <w:r w:rsidR="00A96131">
        <w:rPr>
          <w:rFonts w:ascii="Times New Roman" w:hAnsi="Times New Roman"/>
          <w:b/>
          <w:sz w:val="24"/>
          <w:szCs w:val="24"/>
        </w:rPr>
        <w:t xml:space="preserve">: 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0F4956" w:rsidRPr="004050A5" w:rsidRDefault="000F4956" w:rsidP="00A90D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9B56C0">
        <w:rPr>
          <w:rFonts w:ascii="Times New Roman" w:hAnsi="Times New Roman"/>
          <w:b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</w:t>
      </w:r>
      <w:r w:rsidR="003D4E59">
        <w:rPr>
          <w:rFonts w:ascii="Times New Roman" w:eastAsia="Times New Roman" w:hAnsi="Times New Roman"/>
          <w:sz w:val="24"/>
          <w:szCs w:val="24"/>
          <w:lang w:eastAsia="cs-CZ"/>
        </w:rPr>
        <w:t xml:space="preserve">Ing. Štefana </w:t>
      </w:r>
      <w:proofErr w:type="spellStart"/>
      <w:r w:rsidR="003D4E5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3D4E5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>a Tomáša Kovácsa</w:t>
      </w:r>
      <w:r w:rsidR="00A96131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305A1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305A1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3</w:t>
      </w:r>
      <w:r w:rsidR="00D4373B">
        <w:rPr>
          <w:rFonts w:ascii="Times New Roman" w:hAnsi="Times New Roman"/>
          <w:b/>
          <w:sz w:val="24"/>
          <w:szCs w:val="24"/>
          <w:u w:val="single"/>
        </w:rPr>
        <w:t>/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 w:rsidR="009B56C0">
        <w:rPr>
          <w:rFonts w:ascii="Times New Roman" w:eastAsiaTheme="minorHAnsi" w:hAnsi="Times New Roman"/>
          <w:lang w:eastAsia="en-US"/>
        </w:rPr>
        <w:t xml:space="preserve">, </w:t>
      </w:r>
      <w:r w:rsidR="00A96131">
        <w:rPr>
          <w:rFonts w:ascii="Times New Roman" w:eastAsiaTheme="minorHAnsi" w:hAnsi="Times New Roman"/>
          <w:lang w:eastAsia="en-US"/>
        </w:rPr>
        <w:t xml:space="preserve">Ing. Ladislav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Csefo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, Attila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Szekeres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Nikto nebol proti tomuto návrhu. OZ pristúpilo k hlasovaniu.  </w:t>
      </w:r>
    </w:p>
    <w:p w:rsidR="00257EBF" w:rsidRDefault="00257EBF" w:rsidP="009117C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9305A1">
        <w:rPr>
          <w:rFonts w:ascii="Times New Roman" w:eastAsiaTheme="minorHAnsi" w:hAnsi="Times New Roman"/>
          <w:b/>
          <w:lang w:eastAsia="en-US"/>
        </w:rPr>
        <w:t>15/2021</w:t>
      </w:r>
    </w:p>
    <w:p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A96131">
        <w:rPr>
          <w:rFonts w:ascii="Times New Roman" w:eastAsiaTheme="minorHAnsi" w:hAnsi="Times New Roman"/>
          <w:lang w:eastAsia="en-US"/>
        </w:rPr>
        <w:t xml:space="preserve">Ing. Ladislav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Csefo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, </w:t>
      </w:r>
      <w:r w:rsidR="00F917AF">
        <w:rPr>
          <w:rFonts w:ascii="Times New Roman" w:eastAsia="Times New Roman" w:hAnsi="Times New Roman"/>
          <w:sz w:val="24"/>
          <w:szCs w:val="24"/>
          <w:lang w:eastAsia="cs-CZ"/>
        </w:rPr>
        <w:t>Eva L</w:t>
      </w:r>
      <w:proofErr w:type="spellStart"/>
      <w:r w:rsidR="00F917AF">
        <w:rPr>
          <w:rFonts w:ascii="Times New Roman" w:eastAsia="Times New Roman" w:hAnsi="Times New Roman"/>
          <w:sz w:val="24"/>
          <w:szCs w:val="24"/>
          <w:lang w:val="hu-HU" w:eastAsia="cs-CZ"/>
        </w:rPr>
        <w:t>őrinczov</w:t>
      </w:r>
      <w:proofErr w:type="spellEnd"/>
      <w:r w:rsidR="00F917AF">
        <w:rPr>
          <w:rFonts w:ascii="Times New Roman" w:eastAsia="Times New Roman" w:hAnsi="Times New Roman"/>
          <w:sz w:val="24"/>
          <w:szCs w:val="24"/>
          <w:lang w:eastAsia="cs-CZ"/>
        </w:rPr>
        <w:t>á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4373B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neprítomní pri hlasovaní</w:t>
      </w:r>
      <w:r w:rsidR="00D4373B">
        <w:rPr>
          <w:rFonts w:ascii="Times New Roman" w:hAnsi="Times New Roman"/>
          <w:sz w:val="24"/>
          <w:szCs w:val="24"/>
        </w:rPr>
        <w:t>: 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4373B" w:rsidRPr="00D4373B" w:rsidRDefault="00D4373B" w:rsidP="00D43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4373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 </w:t>
      </w:r>
      <w:r w:rsidRPr="00D4373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Kontrola plnenia uznesení   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Hlavn</w:t>
      </w:r>
      <w:r w:rsidR="00F83E24">
        <w:rPr>
          <w:rFonts w:ascii="Times New Roman" w:hAnsi="Times New Roman"/>
          <w:sz w:val="24"/>
          <w:szCs w:val="24"/>
        </w:rPr>
        <w:t>á</w:t>
      </w:r>
      <w:r w:rsidRPr="004050A5">
        <w:rPr>
          <w:rFonts w:ascii="Times New Roman" w:hAnsi="Times New Roman"/>
          <w:sz w:val="24"/>
          <w:szCs w:val="24"/>
        </w:rPr>
        <w:t xml:space="preserve"> kontrolór</w:t>
      </w:r>
      <w:r w:rsidR="00F83E24">
        <w:rPr>
          <w:rFonts w:ascii="Times New Roman" w:hAnsi="Times New Roman"/>
          <w:sz w:val="24"/>
          <w:szCs w:val="24"/>
        </w:rPr>
        <w:t xml:space="preserve">ka </w:t>
      </w:r>
      <w:r w:rsidRPr="004050A5">
        <w:rPr>
          <w:rFonts w:ascii="Times New Roman" w:hAnsi="Times New Roman"/>
          <w:sz w:val="24"/>
          <w:szCs w:val="24"/>
        </w:rPr>
        <w:t xml:space="preserve">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Slavci.</w:t>
      </w:r>
      <w:r w:rsidR="00D4373B">
        <w:rPr>
          <w:rFonts w:ascii="Times New Roman" w:hAnsi="Times New Roman"/>
          <w:sz w:val="24"/>
          <w:szCs w:val="24"/>
        </w:rPr>
        <w:t xml:space="preserve"> Týkali sa to uznesení č. 01/2021-12/2021.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79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F63C38">
        <w:rPr>
          <w:rFonts w:ascii="Times New Roman" w:hAnsi="Times New Roman"/>
          <w:b/>
          <w:sz w:val="24"/>
          <w:szCs w:val="24"/>
        </w:rPr>
        <w:t xml:space="preserve"> </w:t>
      </w:r>
      <w:r w:rsidR="00D4373B">
        <w:rPr>
          <w:rFonts w:ascii="Times New Roman" w:hAnsi="Times New Roman"/>
          <w:b/>
          <w:sz w:val="24"/>
          <w:szCs w:val="24"/>
        </w:rPr>
        <w:t>16/2021</w:t>
      </w:r>
    </w:p>
    <w:p w:rsidR="00E739E9" w:rsidRPr="007D00BC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informáciu 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 xml:space="preserve">podanú hlavným kontrolórom obce Slavec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01/2021-</w:t>
      </w:r>
      <w:r w:rsidR="00F63C38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12/2021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4373B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4373B">
        <w:rPr>
          <w:rFonts w:ascii="Times New Roman" w:hAnsi="Times New Roman"/>
          <w:sz w:val="24"/>
          <w:szCs w:val="24"/>
        </w:rPr>
        <w:t>1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F63C38" w:rsidRDefault="00F63C38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4B1F" w:rsidRDefault="00D4373B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5/ </w:t>
      </w:r>
      <w:r w:rsidR="00D84B1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Návrh plánu kontrolnej činnosti hlavného kontrolóra na II. polrok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</w:p>
    <w:p w:rsidR="00D84B1F" w:rsidRPr="009F2C32" w:rsidRDefault="00D84B1F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D84B1F" w:rsidRDefault="00D84B1F" w:rsidP="00D84B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hlavná kontrolórka obce Slavec prečítala svoj plán kontrolnej činnosti na II. polrok 202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ktorú predkladá obecnému zastupiteľstvu obce Slavec na schválenie. ( viď. príloha č. 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Plán kontrolnej činnosti bol vyvesený a zverejnený na úradnej tabuli ako i na webovej stránke obce Slavec od 01.06.2021. Zo strany poslancov neboli k plánu kontrolnej činnosti HK na II. Polrok 2021 žiadne pripomienky.</w:t>
      </w:r>
    </w:p>
    <w:p w:rsidR="00D84B1F" w:rsidRDefault="00D84B1F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84B1F" w:rsidRDefault="00D84B1F" w:rsidP="00D84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D84B1F" w:rsidRPr="009F2C32" w:rsidRDefault="00D84B1F" w:rsidP="00D84B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D4373B">
        <w:rPr>
          <w:rFonts w:ascii="Times New Roman" w:eastAsia="Times New Roman" w:hAnsi="Times New Roman"/>
          <w:b/>
          <w:sz w:val="24"/>
          <w:szCs w:val="24"/>
          <w:lang w:eastAsia="cs-CZ"/>
        </w:rPr>
        <w:t>17/2021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    </w:t>
      </w:r>
    </w:p>
    <w:p w:rsidR="00D84B1F" w:rsidRPr="009F2C32" w:rsidRDefault="00D84B1F" w:rsidP="00D84B1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117C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117C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plán kontrolnej činnosti hlavného kontrolóra obce Slavec na II. Polrok 202</w:t>
      </w:r>
      <w:r w:rsidR="00D4373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D84B1F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4373B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4373B">
        <w:rPr>
          <w:rFonts w:ascii="Times New Roman" w:hAnsi="Times New Roman"/>
          <w:sz w:val="24"/>
          <w:szCs w:val="24"/>
        </w:rPr>
        <w:t>1</w:t>
      </w:r>
    </w:p>
    <w:p w:rsidR="00D84B1F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84B1F" w:rsidRDefault="00D84B1F" w:rsidP="00D8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5E6F5A" w:rsidRPr="00963117" w:rsidRDefault="005E6F5A" w:rsidP="005E6F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6/ </w:t>
      </w: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Vyhodnotenie rozpočtu obce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Slavec </w:t>
      </w: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za rok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:rsidR="005E6F5A" w:rsidRDefault="005E6F5A" w:rsidP="005E6F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Ekonómka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podala vyhodnocujúcu správu o plnení rozpočtu na rok 2020. Informovala prítomných zasadnutia o schválenom rozpočte 2020 ako o ich zmenách, skutočné plnenie bežných a kapitálových príjmov a výdavkov k 31.12.2020 (viď. príloha č. 5a), 5b)). </w:t>
      </w:r>
    </w:p>
    <w:p w:rsidR="005E6F5A" w:rsidRDefault="005E6F5A" w:rsidP="005E6F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E6F5A" w:rsidRDefault="005E6F5A" w:rsidP="005E6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5E6F5A" w:rsidRPr="00E739E9" w:rsidRDefault="005E6F5A" w:rsidP="005E6F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18/2021</w:t>
      </w: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5E6F5A" w:rsidRPr="00E739E9" w:rsidRDefault="005E6F5A" w:rsidP="005E6F5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vyhodnotenie rozpočtu obce za rok 2020.</w:t>
      </w:r>
    </w:p>
    <w:p w:rsidR="005E6F5A" w:rsidRPr="004050A5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5E6F5A" w:rsidRPr="004050A5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5E6F5A" w:rsidRPr="004050A5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5E6F5A" w:rsidRPr="004050A5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5E6F5A" w:rsidRPr="004050A5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</w:p>
    <w:p w:rsidR="005E6F5A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5E6F5A" w:rsidRDefault="005E6F5A" w:rsidP="005E6F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34728" w:rsidRDefault="005E6F5A" w:rsidP="00D84B1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7/</w:t>
      </w:r>
      <w:r w:rsidR="00D84B1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Stanovisko hlavného kontrolóra k Záverečnému účtu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za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rok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:rsidR="00B62C0F" w:rsidRDefault="00B62C0F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predložila obecnému zastupiteľstvu obce Slavec svoje Stanovisko hlavného kontrolóra k Záverečnému účtu za rok 20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( viď. príloha č. 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iadna účtovná závierka Obce Slavec za rok 20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hospodárenie Obce Slavec za rok 20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súlade s § 9 ods. 4 zákona o obecnom zriadení a § 16 ods. 3 zákona o rozpočtových pravidlách územnej samosprávy bola overená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 xml:space="preserve"> už 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audítorom </w:t>
      </w:r>
      <w:r w:rsidR="005E6F5A">
        <w:rPr>
          <w:rFonts w:ascii="Times New Roman" w:eastAsia="Times New Roman" w:hAnsi="Times New Roman"/>
          <w:sz w:val="24"/>
          <w:szCs w:val="24"/>
          <w:lang w:eastAsia="cs-CZ"/>
        </w:rPr>
        <w:t xml:space="preserve">dňa 25.6.2021.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> zmysle § 16 ods. 10 zákona o rozpočtových pravidlách územnej samosprávy HK odporúča OZ uzatvoriť prerokovanie návrhu záverečného účtu Obce Slavec za rok 20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 s výrokom celoročné hospodárenie schvaľuje bez výhrad. </w:t>
      </w:r>
    </w:p>
    <w:p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DC0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193D18">
        <w:rPr>
          <w:rFonts w:ascii="Times New Roman" w:eastAsia="Times New Roman" w:hAnsi="Times New Roman"/>
          <w:b/>
          <w:sz w:val="24"/>
          <w:szCs w:val="24"/>
          <w:lang w:eastAsia="cs-CZ"/>
        </w:rPr>
        <w:t>19/2021</w:t>
      </w:r>
    </w:p>
    <w:p w:rsidR="007927EE" w:rsidRPr="007927EE" w:rsidRDefault="007927EE" w:rsidP="0008603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b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 w:rsidRPr="004D51F8">
        <w:rPr>
          <w:rFonts w:ascii="Times New Roman" w:eastAsia="Times New Roman" w:hAnsi="Times New Roman"/>
          <w:sz w:val="24"/>
          <w:szCs w:val="24"/>
          <w:lang w:eastAsia="cs-CZ"/>
        </w:rPr>
        <w:t>sta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novisko hlavného kontrolóra obce Slavec k Záverečnému účtu za rok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193D18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193D18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193D18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8/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Záverečn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ý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úč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et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za rok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</w:t>
      </w:r>
    </w:p>
    <w:p w:rsidR="00211D6E" w:rsidRDefault="00211D6E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predložila obecnému zastupiteľstvu </w:t>
      </w:r>
      <w:r w:rsidR="00B75B68">
        <w:rPr>
          <w:rFonts w:ascii="Times New Roman" w:eastAsia="Times New Roman" w:hAnsi="Times New Roman"/>
          <w:sz w:val="24"/>
          <w:szCs w:val="24"/>
          <w:lang w:eastAsia="cs-CZ"/>
        </w:rPr>
        <w:t>vy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>pracovaný Záverečný účet Obce Slavec a rozpočtové hospodárenie za rok 20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 ) Návrh Záverečného účtu je zverejnený i na webovom sídle obce Slavec ako i na úradnej tabuli od 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 xml:space="preserve">01.06.2021. 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097B5D" w:rsidRDefault="00097B5D" w:rsidP="00097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65BD" w:rsidRDefault="00B75B68" w:rsidP="009C6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uzneseni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097B5D" w:rsidRPr="00211D6E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193D18">
        <w:rPr>
          <w:rFonts w:ascii="Times New Roman" w:eastAsia="Times New Roman" w:hAnsi="Times New Roman"/>
          <w:b/>
          <w:sz w:val="24"/>
          <w:szCs w:val="24"/>
          <w:lang w:eastAsia="cs-CZ"/>
        </w:rPr>
        <w:t>20/2021</w:t>
      </w:r>
    </w:p>
    <w:p w:rsidR="00E55826" w:rsidRDefault="00E55826" w:rsidP="00171C8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55826" w:rsidRDefault="00E55826" w:rsidP="00171C8B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zriadení v z. n. p.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E55826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</w:p>
    <w:p w:rsidR="00E55826" w:rsidRPr="00E55826" w:rsidRDefault="00E55826" w:rsidP="00171C8B">
      <w:pPr>
        <w:pStyle w:val="Odsekzoznamu"/>
        <w:numPr>
          <w:ilvl w:val="0"/>
          <w:numId w:val="16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55826">
        <w:rPr>
          <w:rFonts w:ascii="Times New Roman" w:hAnsi="Times New Roman"/>
          <w:sz w:val="24"/>
          <w:szCs w:val="24"/>
          <w:lang w:eastAsia="cs-CZ"/>
        </w:rPr>
        <w:t>Záverečný účet obce Slavec za rok 201</w:t>
      </w:r>
      <w:r w:rsidR="009C65BD">
        <w:rPr>
          <w:rFonts w:ascii="Times New Roman" w:hAnsi="Times New Roman"/>
          <w:sz w:val="24"/>
          <w:szCs w:val="24"/>
          <w:lang w:eastAsia="cs-CZ"/>
        </w:rPr>
        <w:t>9</w:t>
      </w:r>
      <w:r w:rsidRPr="00E55826">
        <w:rPr>
          <w:rFonts w:ascii="Times New Roman" w:hAnsi="Times New Roman"/>
          <w:sz w:val="24"/>
          <w:szCs w:val="24"/>
          <w:lang w:eastAsia="cs-CZ"/>
        </w:rPr>
        <w:t xml:space="preserve"> a celoročné hospodárenie bez výhrad </w:t>
      </w:r>
    </w:p>
    <w:p w:rsidR="00E55826" w:rsidRDefault="00E55826" w:rsidP="00171C8B">
      <w:pPr>
        <w:numPr>
          <w:ilvl w:val="0"/>
          <w:numId w:val="16"/>
        </w:numPr>
        <w:spacing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>Použitie prebytku rozpočtového hospodárenia na tvorbu rezervného fondu za rok 20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55826" w:rsidRPr="00E55826" w:rsidRDefault="00E55826" w:rsidP="00171C8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výške:  </w:t>
      </w:r>
      <w:r w:rsidR="00193D18">
        <w:rPr>
          <w:rFonts w:ascii="Times New Roman" w:eastAsia="Times New Roman" w:hAnsi="Times New Roman"/>
          <w:sz w:val="24"/>
          <w:szCs w:val="24"/>
          <w:lang w:eastAsia="cs-CZ"/>
        </w:rPr>
        <w:t>28.136,85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€  </w:t>
      </w:r>
    </w:p>
    <w:p w:rsidR="00211D6E" w:rsidRPr="00211D6E" w:rsidRDefault="00211D6E" w:rsidP="00171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193D18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193D18">
        <w:rPr>
          <w:rFonts w:ascii="Times New Roman" w:hAnsi="Times New Roman"/>
          <w:sz w:val="24"/>
          <w:szCs w:val="24"/>
        </w:rPr>
        <w:t>1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736F57" w:rsidRPr="00736F57" w:rsidRDefault="00736F57" w:rsidP="00736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36F5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 </w:t>
      </w:r>
      <w:r w:rsidRPr="00736F5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Previerka stavu zákonnosti v postupe obce pri dodržiavaní vybraných ustanovení zákona č. 369/1990 Zb. o obecnom zriadení v z. n. p.- upozornenie prokurátora   </w:t>
      </w:r>
    </w:p>
    <w:p w:rsidR="009C65BD" w:rsidRDefault="009C65BD" w:rsidP="009C65BD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8F357D" w:rsidRDefault="00922C10" w:rsidP="001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bode programu zasadnutia starosta obce navrhol prerokovať OZ spis č.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 105-4/2021 zo dňa 6.5.2021 a to zaregistrovaného od Okresnej prokuratúry v Rožňave. </w:t>
      </w:r>
      <w:r w:rsidR="00736F57">
        <w:rPr>
          <w:rFonts w:ascii="Times New Roman" w:hAnsi="Times New Roman"/>
          <w:sz w:val="24"/>
          <w:szCs w:val="24"/>
        </w:rPr>
        <w:t>Okresná prokuratúra Rožňava, na základe plnenia úloh prokuratúry na rok 2021 vykonala dňa 6.3.2021 previerku stavu zákonnosti v postupe obce Slavec pri dodržiavaní vybraných ustanovení zákona č. 369/1990 Zb. o obecnom zriadení v</w:t>
      </w:r>
      <w:r w:rsidR="00435F4E">
        <w:rPr>
          <w:rFonts w:ascii="Times New Roman" w:hAnsi="Times New Roman"/>
          <w:sz w:val="24"/>
          <w:szCs w:val="24"/>
        </w:rPr>
        <w:t> </w:t>
      </w:r>
      <w:r w:rsidR="00736F57">
        <w:rPr>
          <w:rFonts w:ascii="Times New Roman" w:hAnsi="Times New Roman"/>
          <w:sz w:val="24"/>
          <w:szCs w:val="24"/>
        </w:rPr>
        <w:t>z</w:t>
      </w:r>
      <w:r w:rsidR="00435F4E">
        <w:rPr>
          <w:rFonts w:ascii="Times New Roman" w:hAnsi="Times New Roman"/>
          <w:sz w:val="24"/>
          <w:szCs w:val="24"/>
        </w:rPr>
        <w:t xml:space="preserve"> </w:t>
      </w:r>
      <w:r w:rsidR="00736F57">
        <w:rPr>
          <w:rFonts w:ascii="Times New Roman" w:hAnsi="Times New Roman"/>
          <w:sz w:val="24"/>
          <w:szCs w:val="24"/>
        </w:rPr>
        <w:t>.n.</w:t>
      </w:r>
      <w:r w:rsidR="00435F4E">
        <w:rPr>
          <w:rFonts w:ascii="Times New Roman" w:hAnsi="Times New Roman"/>
          <w:sz w:val="24"/>
          <w:szCs w:val="24"/>
        </w:rPr>
        <w:t xml:space="preserve"> </w:t>
      </w:r>
      <w:r w:rsidR="00736F57">
        <w:rPr>
          <w:rFonts w:ascii="Times New Roman" w:hAnsi="Times New Roman"/>
          <w:sz w:val="24"/>
          <w:szCs w:val="24"/>
        </w:rPr>
        <w:t xml:space="preserve">p. </w:t>
      </w:r>
      <w:r w:rsidR="00435F4E">
        <w:rPr>
          <w:rFonts w:ascii="Times New Roman" w:hAnsi="Times New Roman"/>
          <w:sz w:val="24"/>
          <w:szCs w:val="24"/>
        </w:rPr>
        <w:t>Priebeh a výsledky previerky sú obsiahnuté v protokole o vykonaní previerky</w:t>
      </w:r>
      <w:r w:rsidR="008F357D">
        <w:rPr>
          <w:rFonts w:ascii="Times New Roman" w:hAnsi="Times New Roman"/>
          <w:sz w:val="24"/>
          <w:szCs w:val="24"/>
        </w:rPr>
        <w:t xml:space="preserve">. V protokole boli konštatované nedostatky týkajúce sa nasledovných zistení: </w:t>
      </w:r>
    </w:p>
    <w:p w:rsidR="009A6AC0" w:rsidRDefault="008F357D" w:rsidP="00171C8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Nesúlad Rokovacieho poriadku OZ v Slavci s aktuálnou právnou úpravou</w:t>
      </w:r>
    </w:p>
    <w:p w:rsidR="008F357D" w:rsidRDefault="008F357D" w:rsidP="00171C8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Nezákonnosť v postupe OZ pri zmene programu zasadnutia</w:t>
      </w:r>
    </w:p>
    <w:p w:rsidR="008F357D" w:rsidRDefault="008F357D" w:rsidP="00171C8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Neurčenie rozsahu zastupovania starostu obce . </w:t>
      </w:r>
    </w:p>
    <w:p w:rsidR="008F357D" w:rsidRPr="008F357D" w:rsidRDefault="008F357D" w:rsidP="00171C8B">
      <w:pPr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zreteľom na vyššie uvedené bolo nám zaslané upozornenie prokurátora ( viď príloha č. 8) v ktorom je nám navrhnuté prerokovať upozornenie prokurátora na najbližšom t. j. na dnešnom zasadnutí OZ, zosúladiť poverenie</w:t>
      </w:r>
      <w:r w:rsidR="00922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zastupovanie starostu obce so zákonom a prijať účinné opatrenia za účelom vylúčenia prípadov porušovania právnych noriem a dodržiavanie zákona</w:t>
      </w:r>
      <w:r w:rsidR="00922C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6F57" w:rsidRDefault="00736F57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22C10" w:rsidRDefault="00922C10" w:rsidP="00922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22C10" w:rsidRPr="00D34728" w:rsidRDefault="00922C10" w:rsidP="00922C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21/2021</w:t>
      </w:r>
    </w:p>
    <w:p w:rsidR="00922C10" w:rsidRPr="007927EE" w:rsidRDefault="00922C10" w:rsidP="00171C8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671080" w:rsidRPr="006710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71080">
        <w:rPr>
          <w:rFonts w:ascii="Times New Roman" w:eastAsia="Times New Roman" w:hAnsi="Times New Roman"/>
          <w:sz w:val="24"/>
          <w:szCs w:val="24"/>
          <w:lang w:eastAsia="cs-CZ"/>
        </w:rPr>
        <w:t xml:space="preserve">upozornenie prokurátora podľa § 28 ods. 1 zákona č. 153/2001 Z. z. o prokuratúre v znení neskorších predpisov zo dňa 30.4.2021. </w:t>
      </w:r>
      <w:r w:rsidR="00671080" w:rsidRPr="003E0C3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671080" w:rsidRPr="003E0C32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22C10" w:rsidRPr="004050A5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22C10" w:rsidRPr="004050A5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22C10" w:rsidRPr="004050A5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22C10" w:rsidRPr="004050A5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22C10" w:rsidRPr="004050A5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22C10" w:rsidRDefault="00922C10" w:rsidP="00922C1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36F57" w:rsidRDefault="00736F57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1080" w:rsidRPr="00671080" w:rsidRDefault="00671080" w:rsidP="00671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710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 </w:t>
      </w:r>
      <w:r w:rsidRPr="006710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Rokovací poriadok obecného zastupiteľstva účinné od 1.7.2021</w:t>
      </w:r>
    </w:p>
    <w:p w:rsidR="00671080" w:rsidRPr="00671080" w:rsidRDefault="00671080" w:rsidP="00671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671080" w:rsidRDefault="00671080" w:rsidP="001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upozornenia Okresnej prokuratúry v Rožňave podľa spisu vyššie uvedenom v bode programu č. 9  má obecné zastupiteľstvo obce Slavec zosúladiť rokovací poriadok s aktuálnou právnou úpravou. </w:t>
      </w:r>
      <w:r w:rsidR="003C7475">
        <w:rPr>
          <w:rFonts w:ascii="Times New Roman" w:hAnsi="Times New Roman"/>
          <w:sz w:val="24"/>
          <w:szCs w:val="24"/>
        </w:rPr>
        <w:t xml:space="preserve">Informuje nás o tom v tomto bode programu zasadnutia zamestnanec obce Slavec –samostatný odborný referent </w:t>
      </w:r>
      <w:proofErr w:type="spellStart"/>
      <w:r w:rsidR="003C7475">
        <w:rPr>
          <w:rFonts w:ascii="Times New Roman" w:hAnsi="Times New Roman"/>
          <w:sz w:val="24"/>
          <w:szCs w:val="24"/>
        </w:rPr>
        <w:t>p.T</w:t>
      </w:r>
      <w:proofErr w:type="spellEnd"/>
      <w:r w:rsidR="003C7475">
        <w:rPr>
          <w:rFonts w:ascii="Times New Roman" w:hAnsi="Times New Roman"/>
          <w:sz w:val="24"/>
          <w:szCs w:val="24"/>
        </w:rPr>
        <w:t xml:space="preserve">. Ambrušová . </w:t>
      </w:r>
    </w:p>
    <w:p w:rsidR="00671080" w:rsidRPr="008F357D" w:rsidRDefault="00671080" w:rsidP="001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zosúladený rokovací poriadok s aktuálnou právnou úpravou bol vyvesený a zverejnený na webovej stránke obce Slavec ako i na úradnej tabuli </w:t>
      </w:r>
      <w:r w:rsidR="003C7475">
        <w:rPr>
          <w:rFonts w:ascii="Times New Roman" w:hAnsi="Times New Roman"/>
          <w:sz w:val="24"/>
          <w:szCs w:val="24"/>
        </w:rPr>
        <w:t xml:space="preserve">od 11.5.2021.  Upravuje nové pravidlá o rokovaní OZ., o príprave materiálov a podkladov na rokovanie, spôsobe uznášania sa a prijímania všeobecne záväzných nariadení, spôsobe kontroly plnenia uznesení a zabezpečovania úloh týkajúcich sa miestnej samosprávy. ( viď. príloha č. 9 ). Nadobudnutím účinnosti nového rokovacieho poriadku a to dňom 1.7.2021 sa ruší rokovací poriadok schválený uznesením č. 57/2011 zo dňa 28.07.2011.  </w:t>
      </w:r>
    </w:p>
    <w:p w:rsidR="00671080" w:rsidRDefault="00671080" w:rsidP="00671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7475" w:rsidRDefault="003C7475" w:rsidP="003C7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C7475" w:rsidRPr="00D34728" w:rsidRDefault="003C7475" w:rsidP="003C74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22/2021</w:t>
      </w:r>
    </w:p>
    <w:p w:rsidR="00671080" w:rsidRPr="00671080" w:rsidRDefault="00671080" w:rsidP="00171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71080" w:rsidRPr="00671080" w:rsidRDefault="00671080" w:rsidP="00171C8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71080">
        <w:rPr>
          <w:rFonts w:ascii="Times New Roman" w:eastAsia="Times New Roman" w:hAnsi="Times New Roman"/>
          <w:b/>
          <w:sz w:val="24"/>
          <w:szCs w:val="24"/>
          <w:lang w:eastAsia="cs-CZ"/>
        </w:rPr>
        <w:t>sa u z n á š a </w:t>
      </w: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>na rokovacom poriadku Obecného zastupiteľstva obce Slavec , ktorý nadobúda účinnosť dňom 1.7.2021</w:t>
      </w:r>
    </w:p>
    <w:p w:rsidR="00631A95" w:rsidRDefault="00671080" w:rsidP="00171C8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710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 u š í  </w:t>
      </w: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>rokovací poriadok schválený uznesením č. 57/2011 zo dňa 28.07.2011</w:t>
      </w:r>
      <w:r w:rsidRPr="006710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71080" w:rsidRPr="00671080" w:rsidRDefault="00671080" w:rsidP="00171C8B">
      <w:pPr>
        <w:autoSpaceDE w:val="0"/>
        <w:autoSpaceDN w:val="0"/>
        <w:adjustRightInd w:val="0"/>
        <w:spacing w:after="0" w:line="240" w:lineRule="auto"/>
        <w:ind w:left="93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631A9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631A9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71080" w:rsidRPr="00671080" w:rsidRDefault="00671080" w:rsidP="00671080">
      <w:pPr>
        <w:autoSpaceDE w:val="0"/>
        <w:autoSpaceDN w:val="0"/>
        <w:adjustRightInd w:val="0"/>
        <w:spacing w:after="0" w:line="240" w:lineRule="auto"/>
        <w:ind w:left="938"/>
        <w:rPr>
          <w:rFonts w:ascii="Times New Roman" w:eastAsia="Times New Roman" w:hAnsi="Times New Roman"/>
          <w:sz w:val="24"/>
          <w:szCs w:val="24"/>
          <w:lang w:eastAsia="cs-CZ"/>
        </w:rPr>
      </w:pPr>
      <w:r w:rsidRPr="0067108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3C7475" w:rsidRPr="003C7475" w:rsidRDefault="003C7475" w:rsidP="003C74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C747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/</w:t>
      </w:r>
      <w:r w:rsidRPr="003C747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Poverenie zástupcu starostu obce Slavec </w:t>
      </w:r>
    </w:p>
    <w:p w:rsidR="009D7120" w:rsidRDefault="009D7120" w:rsidP="001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</w:t>
      </w:r>
      <w:r w:rsidR="003C7475">
        <w:rPr>
          <w:rFonts w:ascii="Times New Roman" w:hAnsi="Times New Roman"/>
          <w:sz w:val="24"/>
          <w:szCs w:val="24"/>
        </w:rPr>
        <w:t>riebeh</w:t>
      </w:r>
      <w:r>
        <w:rPr>
          <w:rFonts w:ascii="Times New Roman" w:hAnsi="Times New Roman"/>
          <w:sz w:val="24"/>
          <w:szCs w:val="24"/>
        </w:rPr>
        <w:t xml:space="preserve">u </w:t>
      </w:r>
      <w:r w:rsidR="003C747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3C7475">
        <w:rPr>
          <w:rFonts w:ascii="Times New Roman" w:hAnsi="Times New Roman"/>
          <w:sz w:val="24"/>
          <w:szCs w:val="24"/>
        </w:rPr>
        <w:t>výsledk</w:t>
      </w:r>
      <w:r>
        <w:rPr>
          <w:rFonts w:ascii="Times New Roman" w:hAnsi="Times New Roman"/>
          <w:sz w:val="24"/>
          <w:szCs w:val="24"/>
        </w:rPr>
        <w:t xml:space="preserve">ov </w:t>
      </w:r>
      <w:r w:rsidR="003C7475">
        <w:rPr>
          <w:rFonts w:ascii="Times New Roman" w:hAnsi="Times New Roman"/>
          <w:sz w:val="24"/>
          <w:szCs w:val="24"/>
        </w:rPr>
        <w:t>previerky</w:t>
      </w:r>
      <w:r>
        <w:rPr>
          <w:rFonts w:ascii="Times New Roman" w:hAnsi="Times New Roman"/>
          <w:sz w:val="24"/>
          <w:szCs w:val="24"/>
        </w:rPr>
        <w:t xml:space="preserve"> Okresnej prokuratúry Rožňava , ktorá bola vykonaná dňa  6.3.2021 bolo zistené </w:t>
      </w:r>
      <w:r w:rsidR="003C7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v</w:t>
      </w:r>
      <w:r w:rsidR="003C7475">
        <w:rPr>
          <w:rFonts w:ascii="Times New Roman" w:hAnsi="Times New Roman"/>
          <w:sz w:val="24"/>
          <w:szCs w:val="24"/>
        </w:rPr>
        <w:t> protokole o vykonaní previerky konštatované nedostat</w:t>
      </w:r>
      <w:r>
        <w:rPr>
          <w:rFonts w:ascii="Times New Roman" w:hAnsi="Times New Roman"/>
          <w:sz w:val="24"/>
          <w:szCs w:val="24"/>
        </w:rPr>
        <w:t>ok: n</w:t>
      </w:r>
      <w:r w:rsidR="003C7475">
        <w:rPr>
          <w:rFonts w:ascii="Times New Roman" w:hAnsi="Times New Roman"/>
          <w:sz w:val="24"/>
          <w:szCs w:val="24"/>
        </w:rPr>
        <w:t>eurčenie rozsahu zastupovania starostu obce.</w:t>
      </w:r>
      <w:r>
        <w:rPr>
          <w:rFonts w:ascii="Times New Roman" w:hAnsi="Times New Roman"/>
          <w:sz w:val="24"/>
          <w:szCs w:val="24"/>
        </w:rPr>
        <w:t xml:space="preserve"> </w:t>
      </w:r>
      <w:r w:rsidR="00E01C96">
        <w:rPr>
          <w:rFonts w:ascii="Times New Roman" w:hAnsi="Times New Roman"/>
          <w:sz w:val="24"/>
          <w:szCs w:val="24"/>
        </w:rPr>
        <w:t xml:space="preserve">Informuje nás o tom v tomto bode programu zasadnutia starosta obce Slavec. </w:t>
      </w:r>
      <w:r>
        <w:rPr>
          <w:rFonts w:ascii="Times New Roman" w:hAnsi="Times New Roman"/>
          <w:sz w:val="24"/>
          <w:szCs w:val="24"/>
        </w:rPr>
        <w:t xml:space="preserve">Následne po upozornení prokuratúry </w:t>
      </w:r>
      <w:r w:rsidR="00E01C96">
        <w:rPr>
          <w:rFonts w:ascii="Times New Roman" w:hAnsi="Times New Roman"/>
          <w:sz w:val="24"/>
          <w:szCs w:val="24"/>
        </w:rPr>
        <w:t xml:space="preserve">bolo </w:t>
      </w:r>
      <w:r>
        <w:rPr>
          <w:rFonts w:ascii="Times New Roman" w:hAnsi="Times New Roman"/>
          <w:sz w:val="24"/>
          <w:szCs w:val="24"/>
        </w:rPr>
        <w:t>starost</w:t>
      </w:r>
      <w:r w:rsidR="00E01C96"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obce Slavec jasne urč</w:t>
      </w:r>
      <w:r w:rsidR="00E01C96">
        <w:rPr>
          <w:rFonts w:ascii="Times New Roman" w:hAnsi="Times New Roman"/>
          <w:sz w:val="24"/>
          <w:szCs w:val="24"/>
        </w:rPr>
        <w:t xml:space="preserve">ený </w:t>
      </w:r>
      <w:r>
        <w:rPr>
          <w:rFonts w:ascii="Times New Roman" w:hAnsi="Times New Roman"/>
          <w:sz w:val="24"/>
          <w:szCs w:val="24"/>
        </w:rPr>
        <w:t>rozsah zastupovania zástupcu starostu obce podľa § 13 b ods. 3 zákona č. 369/1990 Zb. o obecnom zriadení v z.</w:t>
      </w:r>
      <w:r w:rsidR="00E0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 w:rsidR="00E0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</w:t>
      </w:r>
      <w:r w:rsidR="00E01C96">
        <w:rPr>
          <w:rFonts w:ascii="Times New Roman" w:hAnsi="Times New Roman"/>
          <w:sz w:val="24"/>
          <w:szCs w:val="24"/>
        </w:rPr>
        <w:t>. Nové poverenie</w:t>
      </w:r>
      <w:r w:rsidR="00A405C7">
        <w:rPr>
          <w:rFonts w:ascii="Times New Roman" w:hAnsi="Times New Roman"/>
          <w:sz w:val="24"/>
          <w:szCs w:val="24"/>
        </w:rPr>
        <w:t xml:space="preserve"> ( viď. príloha č. 10a)b)) </w:t>
      </w:r>
      <w:r w:rsidR="00E01C96">
        <w:rPr>
          <w:rFonts w:ascii="Times New Roman" w:hAnsi="Times New Roman"/>
          <w:sz w:val="24"/>
          <w:szCs w:val="24"/>
        </w:rPr>
        <w:t xml:space="preserve"> pre výkon funkcie zástupcu starostu obce bolo osobne prevzaté. Platné je počas riadneho výkonu terajšieho mandátu starostu. </w:t>
      </w:r>
    </w:p>
    <w:p w:rsidR="00A405C7" w:rsidRDefault="00A405C7" w:rsidP="00171C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5C7" w:rsidRDefault="00A405C7" w:rsidP="00A4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405C7" w:rsidRPr="00D34728" w:rsidRDefault="00A405C7" w:rsidP="00A405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23/2021</w:t>
      </w:r>
    </w:p>
    <w:p w:rsidR="00A405C7" w:rsidRDefault="003C7475" w:rsidP="00171C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47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3C747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 e  n a  v e d o m i e </w:t>
      </w:r>
      <w:r w:rsidRPr="003C7475">
        <w:rPr>
          <w:rFonts w:ascii="Times New Roman" w:eastAsia="Times New Roman" w:hAnsi="Times New Roman"/>
          <w:sz w:val="24"/>
          <w:szCs w:val="24"/>
          <w:lang w:eastAsia="cs-CZ"/>
        </w:rPr>
        <w:t>informatívnu správu starostu obce Slavec o prepracovanom poverení zástupcu starostu obce Slavec, ktorý je v súlade s § 13b ods. 3 zákona číslo 369/1990 Zbierky o obecnom zriadení v znení neskorších predpisov.</w:t>
      </w:r>
      <w:r w:rsidR="003E2AFE">
        <w:rPr>
          <w:rFonts w:ascii="Times New Roman" w:hAnsi="Times New Roman"/>
          <w:sz w:val="24"/>
          <w:szCs w:val="24"/>
        </w:rPr>
        <w:t xml:space="preserve"> </w:t>
      </w:r>
    </w:p>
    <w:p w:rsidR="00631A9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631A95" w:rsidRPr="004050A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631A95" w:rsidRDefault="00631A95" w:rsidP="00631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A405C7" w:rsidRDefault="00A405C7" w:rsidP="00A4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A95" w:rsidRPr="00631A95" w:rsidRDefault="00631A95" w:rsidP="00631A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31A9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 </w:t>
      </w:r>
      <w:r w:rsidRPr="00631A9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Dohoda o spoločných školských obvodoch </w:t>
      </w:r>
    </w:p>
    <w:p w:rsidR="00631A95" w:rsidRDefault="00631A95" w:rsidP="0017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31A95">
        <w:rPr>
          <w:rFonts w:ascii="Times New Roman" w:eastAsia="Times New Roman" w:hAnsi="Times New Roman"/>
          <w:sz w:val="24"/>
          <w:szCs w:val="24"/>
          <w:lang w:eastAsia="cs-CZ"/>
        </w:rPr>
        <w:t>Nakoľko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31A95">
        <w:rPr>
          <w:rFonts w:ascii="Times New Roman" w:eastAsia="Times New Roman" w:hAnsi="Times New Roman"/>
          <w:sz w:val="24"/>
          <w:szCs w:val="24"/>
          <w:lang w:eastAsia="cs-CZ"/>
        </w:rPr>
        <w:t xml:space="preserve">našej obci nie je zriadená základná škola ale ani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povinné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predprim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rn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vzdelávanie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 a že sa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nížila 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veková hranica školskej dochádzky na 5 rokov veku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 potrebné upraviť spády materských škôl aj školských obvodov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 pre mesto Rožňava ( príloha č. 11 – kópia spisu č. </w:t>
      </w:r>
      <w:proofErr w:type="spellStart"/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OcÚ</w:t>
      </w:r>
      <w:proofErr w:type="spellEnd"/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Sl</w:t>
      </w:r>
      <w:proofErr w:type="spellEnd"/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. 204-01/2021)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Spoločný školský obvod základných škôl sa určuje na základe dohody uzatvorenej medzi susediacimi obcami v súlade s § 8 ods. 2 zákona č. 596/2003 Z. z. o štátnej správe v školstve a školskej samospráve. Deti z našej obce navštevujú 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základné školy 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najbli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ších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 xml:space="preserve"> susediacich 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>obciach ako Plešivec , Brzotín ale i dochádzajú do mesta Rožňava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 xml:space="preserve"> tak do ZŠ s vyučovacím jazykom slovenským ( ďalej len,, VJS“)  ako i s vyučovacím jazykom maďarským ( ďalej len ,,VJM“) Z uvedeného treba s Mestom Rožňava dohodnúť sa o rozšírení školského obvodu pre viaceré ZŠ tak s VJS ako i s VJM. 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71C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71C8B" w:rsidRDefault="00171C8B" w:rsidP="00631A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1C8B" w:rsidRDefault="00171C8B" w:rsidP="00171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71C8B" w:rsidRPr="00D34728" w:rsidRDefault="00171C8B" w:rsidP="00171C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24/2021</w:t>
      </w:r>
    </w:p>
    <w:p w:rsidR="00A405C7" w:rsidRDefault="00631A95" w:rsidP="00BE5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A95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</w:t>
      </w:r>
      <w:r w:rsidR="00DB2A4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631A95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369/1990 Zb. o obecnom zriadení v z. n. p. </w:t>
      </w:r>
      <w:r w:rsidRPr="00631A9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sa r o z h o d l o </w:t>
      </w:r>
      <w:r w:rsidRPr="00631A95">
        <w:rPr>
          <w:rFonts w:ascii="Times New Roman" w:eastAsia="Times New Roman" w:hAnsi="Times New Roman"/>
          <w:sz w:val="24"/>
          <w:szCs w:val="24"/>
          <w:lang w:eastAsia="cs-CZ"/>
        </w:rPr>
        <w:t xml:space="preserve">dohodnúť sa s Mestom Rožňava na spoločných školských obvodoch základných škôl s vyučovacím jazykom slovenským ako aj s vyučovacím jazykom maďarským.   </w:t>
      </w:r>
      <w:r w:rsidRPr="00631A9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</w:t>
      </w:r>
    </w:p>
    <w:p w:rsidR="00A405C7" w:rsidRDefault="00A405C7" w:rsidP="00A4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585F" w:rsidRPr="004050A5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BE585F" w:rsidRPr="004050A5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BE585F" w:rsidRPr="004050A5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BE585F" w:rsidRPr="004050A5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BE585F" w:rsidRPr="004050A5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BE585F" w:rsidRDefault="00BE585F" w:rsidP="00BE585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BE585F" w:rsidRPr="00BE585F" w:rsidRDefault="00BE585F" w:rsidP="00BE58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BE585F" w:rsidRPr="00BE585F" w:rsidRDefault="00BE585F" w:rsidP="00BE58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Pr="00BE585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/</w:t>
      </w:r>
      <w:r w:rsidRPr="00BE585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Autobusová zastávka – dar od firmy </w:t>
      </w:r>
      <w:proofErr w:type="spellStart"/>
      <w:r w:rsidRPr="00BE585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Carmeuse</w:t>
      </w:r>
      <w:proofErr w:type="spellEnd"/>
      <w:r w:rsidRPr="00BE585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Slovakia, s.r.o., Rozvojová 2, Košice   </w:t>
      </w:r>
    </w:p>
    <w:p w:rsidR="00E43793" w:rsidRDefault="00BE585F" w:rsidP="00E4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Podľa telefonického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rozhovoru starostu obce Slavec ako i </w:t>
      </w: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>neskôr i po osobnom jednaní s</w:t>
      </w:r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>tarostu obce Slavec s</w:t>
      </w: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o zástupcami </w:t>
      </w:r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 xml:space="preserve">závodu </w:t>
      </w: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Carmeuse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Slovakia s.r.o. bolo </w:t>
      </w:r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 xml:space="preserve">Obci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navrhnuté, </w:t>
      </w:r>
      <w:r w:rsidR="003137A1">
        <w:rPr>
          <w:rFonts w:ascii="Times New Roman" w:eastAsia="Times New Roman" w:hAnsi="Times New Roman"/>
          <w:sz w:val="24"/>
          <w:szCs w:val="24"/>
          <w:lang w:eastAsia="cs-CZ"/>
        </w:rPr>
        <w:t xml:space="preserve">pokiaľ má Obec záujem </w:t>
      </w:r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 xml:space="preserve">prevziať do svojho majetku autobusovú zastávku od súčasného vlastníka </w:t>
      </w:r>
      <w:proofErr w:type="spellStart"/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>Carmeuse</w:t>
      </w:r>
      <w:proofErr w:type="spellEnd"/>
      <w:r w:rsidR="00E43793">
        <w:rPr>
          <w:rFonts w:ascii="Times New Roman" w:eastAsia="Times New Roman" w:hAnsi="Times New Roman"/>
          <w:sz w:val="24"/>
          <w:szCs w:val="24"/>
          <w:lang w:eastAsia="cs-CZ"/>
        </w:rPr>
        <w:t xml:space="preserve"> Slovakia s.r.o. darom.  </w:t>
      </w:r>
    </w:p>
    <w:p w:rsidR="00E43793" w:rsidRDefault="00E43793" w:rsidP="00E4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57268" w:rsidRDefault="00B57268" w:rsidP="00B572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57268" w:rsidRPr="00D34728" w:rsidRDefault="00B57268" w:rsidP="00B57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25/2021</w:t>
      </w:r>
    </w:p>
    <w:p w:rsidR="00E43793" w:rsidRDefault="00E43793" w:rsidP="00E4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E585F" w:rsidRDefault="00BE585F" w:rsidP="00B57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BE58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 c h v a ľ u j e </w:t>
      </w:r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uzatvorenie zmluvy o darovaní v zmysle § 628-630 Občianskeho zákonníka s firmou (  darca ) </w:t>
      </w:r>
      <w:proofErr w:type="spellStart"/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>Carmeuse</w:t>
      </w:r>
      <w:proofErr w:type="spellEnd"/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  Slovakia, s.r.o., Rozvojová 2, Košice a s Obcou Slavec ( obdarovaný ), ktorej predmetom je poskytnutie vecného daru darcu – hnuteľný majetok – autobusová zastávka firmy </w:t>
      </w:r>
      <w:proofErr w:type="spellStart"/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>Carmeuse</w:t>
      </w:r>
      <w:proofErr w:type="spellEnd"/>
      <w:r w:rsidRPr="00BE585F">
        <w:rPr>
          <w:rFonts w:ascii="Times New Roman" w:eastAsia="Times New Roman" w:hAnsi="Times New Roman"/>
          <w:sz w:val="24"/>
          <w:szCs w:val="24"/>
          <w:lang w:eastAsia="cs-CZ"/>
        </w:rPr>
        <w:t xml:space="preserve"> Slovakia, s.r.o. Košice obdarovanému. </w:t>
      </w:r>
    </w:p>
    <w:p w:rsidR="00B57268" w:rsidRDefault="00B57268" w:rsidP="00B57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57268" w:rsidRPr="004050A5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B57268" w:rsidRPr="004050A5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B57268" w:rsidRPr="004050A5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B57268" w:rsidRPr="004050A5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B57268" w:rsidRPr="004050A5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B57268" w:rsidRDefault="00B57268" w:rsidP="00B572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B57268" w:rsidRDefault="00B57268" w:rsidP="00B57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57268" w:rsidRPr="00B57268" w:rsidRDefault="00B57268" w:rsidP="00B572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572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/ </w:t>
      </w:r>
      <w:r w:rsidRPr="00B5726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Nákup traktorového nosiča kontajnerov </w:t>
      </w:r>
    </w:p>
    <w:p w:rsidR="00B57268" w:rsidRDefault="00B57268" w:rsidP="00AC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7268">
        <w:rPr>
          <w:rFonts w:ascii="Times New Roman" w:eastAsia="Times New Roman" w:hAnsi="Times New Roman"/>
          <w:sz w:val="24"/>
          <w:szCs w:val="24"/>
          <w:lang w:eastAsia="cs-CZ"/>
        </w:rPr>
        <w:t xml:space="preserve">Na predchádzajúcom zasadnutí OZ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starosta obce Slavec dostal za úlohu vyžiadať cenové ponuky na nákup traktorového nosiča kontajnerov. Zo záznamu z prieskumu trhu ( viď. príloha č. 12 )</w:t>
      </w:r>
      <w:r w:rsidR="00AC02B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dňa 2.6.2021 vybraným uchádzačom sa stal EURIS –AGRIO, s.r.o. Rožňava a to </w:t>
      </w:r>
      <w:r w:rsidR="00AC02BB">
        <w:rPr>
          <w:rFonts w:ascii="Times New Roman" w:eastAsia="Times New Roman" w:hAnsi="Times New Roman"/>
          <w:sz w:val="24"/>
          <w:szCs w:val="24"/>
          <w:lang w:eastAsia="cs-CZ"/>
        </w:rPr>
        <w:t xml:space="preserve"> z dôvodu, že vybraný uchádzač predložil ponuku s najnižšou cenou za 15.830,00 € bez DPH. </w:t>
      </w:r>
    </w:p>
    <w:p w:rsidR="00AC02BB" w:rsidRDefault="00AC02BB" w:rsidP="00AC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02BB" w:rsidRDefault="00AC02BB" w:rsidP="00AC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C02BB" w:rsidRPr="00D34728" w:rsidRDefault="00AC02BB" w:rsidP="00AC02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26/2021</w:t>
      </w:r>
    </w:p>
    <w:p w:rsidR="00B57268" w:rsidRPr="00B57268" w:rsidRDefault="00B57268" w:rsidP="00AC02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57268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B5726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C02BB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Pr="00B5726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 </w:t>
      </w:r>
      <w:r w:rsidRPr="00B57268">
        <w:rPr>
          <w:rFonts w:ascii="Times New Roman" w:eastAsia="Times New Roman" w:hAnsi="Times New Roman"/>
          <w:sz w:val="24"/>
          <w:szCs w:val="24"/>
          <w:lang w:eastAsia="cs-CZ"/>
        </w:rPr>
        <w:t xml:space="preserve">nákup traktorového nosiča kontajnerov od vybraného uchádzača, ktorý predložil ponuku s najnižšou cenou  a to od EURIS PRO –AGRO s.r.o. Šafárikova 116A, 048 01 Rožňava za cenu 15.830,00 bez DPH.  </w:t>
      </w:r>
    </w:p>
    <w:p w:rsidR="00B57268" w:rsidRPr="00BE585F" w:rsidRDefault="00B57268" w:rsidP="00B57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02BB" w:rsidRPr="004050A5" w:rsidRDefault="00AC02BB" w:rsidP="00AC02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AC02BB" w:rsidRPr="004978AB" w:rsidRDefault="00AC02BB" w:rsidP="00AC02B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AC02BB">
        <w:rPr>
          <w:rFonts w:ascii="Times New Roman" w:hAnsi="Times New Roman"/>
          <w:sz w:val="24"/>
          <w:szCs w:val="24"/>
        </w:rPr>
        <w:t xml:space="preserve">3    </w:t>
      </w:r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 xml:space="preserve">E. </w:t>
      </w:r>
      <w:proofErr w:type="spellStart"/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>Lőrinczová</w:t>
      </w:r>
      <w:proofErr w:type="spellEnd"/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 xml:space="preserve">,, , T. Kovács, Ing. L. </w:t>
      </w:r>
      <w:proofErr w:type="spellStart"/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>Csefo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  </w:t>
      </w:r>
    </w:p>
    <w:p w:rsidR="00AC02BB" w:rsidRPr="004050A5" w:rsidRDefault="00AC02BB" w:rsidP="00AC02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AC02BB" w:rsidRPr="00AC02BB" w:rsidRDefault="00AC02BB" w:rsidP="00AC02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</w:t>
      </w:r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 xml:space="preserve">Ing. Š. </w:t>
      </w:r>
      <w:proofErr w:type="spellStart"/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>Vidinsky</w:t>
      </w:r>
      <w:proofErr w:type="spellEnd"/>
    </w:p>
    <w:p w:rsidR="00AC02BB" w:rsidRPr="00AC02BB" w:rsidRDefault="00AC02BB" w:rsidP="00AC02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 xml:space="preserve">A. </w:t>
      </w:r>
      <w:proofErr w:type="spellStart"/>
      <w:r w:rsidRPr="00AC02BB">
        <w:rPr>
          <w:rFonts w:ascii="Times New Roman" w:eastAsia="Times New Roman" w:hAnsi="Times New Roman"/>
          <w:sz w:val="20"/>
          <w:szCs w:val="20"/>
          <w:lang w:eastAsia="cs-CZ"/>
        </w:rPr>
        <w:t>Szekeres</w:t>
      </w:r>
      <w:proofErr w:type="spellEnd"/>
    </w:p>
    <w:p w:rsidR="00AC02BB" w:rsidRDefault="00AC02BB" w:rsidP="00AC02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A405C7" w:rsidRDefault="00A405C7" w:rsidP="00A405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2BB" w:rsidRPr="00AC02BB" w:rsidRDefault="00AC02BB" w:rsidP="00AC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AC02B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/</w:t>
      </w:r>
      <w:r w:rsidRPr="00AC02B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Nákup nehnuteľnosti- v k. ú. Slavec , zastavaná plocha a nádvorie, výmera 837 m2 na parcele č. C-KN 32 a záhrada v k. ú. Slavec, výmera 551 m2 </w:t>
      </w:r>
      <w:proofErr w:type="spellStart"/>
      <w:r w:rsidRPr="00AC02B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parc</w:t>
      </w:r>
      <w:proofErr w:type="spellEnd"/>
      <w:r w:rsidRPr="00AC02B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č. C-KN 33 </w:t>
      </w:r>
    </w:p>
    <w:p w:rsidR="00AC02BB" w:rsidRDefault="00AC02BB" w:rsidP="00AC02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3A6C8C" w:rsidRDefault="003A6C8C" w:rsidP="0046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6C8C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starosta obce Slavec navrhuje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obecnému zastupiteľstvu kúpiť do vlastníctva obce Slavec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nehnuteľnosti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 k. ú. Slavec , zastavan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 xml:space="preserve"> ploch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nádvorie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 s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výmer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ou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837 m2 na parcele č. C-KN 32 a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záhrad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 k. ú. Slavec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 s 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výmer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ou </w:t>
      </w:r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 xml:space="preserve">551 m2 </w:t>
      </w:r>
      <w:proofErr w:type="spellStart"/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4B2866">
        <w:rPr>
          <w:rFonts w:ascii="Times New Roman" w:eastAsia="Times New Roman" w:hAnsi="Times New Roman"/>
          <w:sz w:val="24"/>
          <w:szCs w:val="24"/>
          <w:lang w:eastAsia="cs-CZ"/>
        </w:rPr>
        <w:t>. č. C-KN 33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Pozemky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budú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využité jednak ako garáž pre pracovný stroj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Minibager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pre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požiarnu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motorovú striekačku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, pre traktorový nosič kontajnerov, pre veľkokapacitný kontajner, ktorý momentálne dočasne je uložený na dvore Materskej školy ( ďalej len ,,MŠ“). 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ývalý garáž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požiarn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ej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zbrojnic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 je už využitá na parkovanie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obecného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osobného motorového vozidla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Cintroen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Berlingo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Obec potrebuje jednak i skladové priestory,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lebo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blízkom období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dôjde 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rekonštrukcii celého objektu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budovy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>MŠ.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dtiaľ nám treba vynosiť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všetok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nábytok dlhodobý i krátkodobý majetok </w:t>
      </w:r>
      <w:r w:rsidR="00C951A8">
        <w:rPr>
          <w:rFonts w:ascii="Times New Roman" w:eastAsia="Times New Roman" w:hAnsi="Times New Roman"/>
          <w:sz w:val="24"/>
          <w:szCs w:val="24"/>
          <w:lang w:eastAsia="cs-CZ"/>
        </w:rPr>
        <w:t xml:space="preserve">MŠ i obce vrátane. </w:t>
      </w:r>
      <w:r w:rsidR="00F3490D">
        <w:rPr>
          <w:rFonts w:ascii="Times New Roman" w:eastAsia="Times New Roman" w:hAnsi="Times New Roman"/>
          <w:sz w:val="24"/>
          <w:szCs w:val="24"/>
          <w:lang w:eastAsia="cs-CZ"/>
        </w:rPr>
        <w:t xml:space="preserve">Nákup takéhoto pozemku, kde sú už stavby vhodné na garážovanie je pre Obec prioritou. Na pozemku vyššie uvedenom je i rod. dom so s. č. 121. Bude sa môcť využiť na rôzne účely. Na turizmus, ako úložné- skladové priestory či miestnosti pre aktivačnú činnosť.  Zatiaľ </w:t>
      </w:r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podľa výpisu z Katastra nehnuteľností ( ďalej len ,, KN“ ) na uvedených parcelách je vyznačená plomba. </w:t>
      </w:r>
      <w:r w:rsidR="000E5A33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č. 13a)b)c)). </w:t>
      </w:r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Len čo sa </w:t>
      </w:r>
      <w:proofErr w:type="spellStart"/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>majetko</w:t>
      </w:r>
      <w:proofErr w:type="spellEnd"/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 -právne vysporiada</w:t>
      </w:r>
      <w:r w:rsidR="000E5A3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vlastník nehnuteľností má záujem odpredať </w:t>
      </w:r>
      <w:r w:rsidR="000E5A33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pozemky a budovu </w:t>
      </w:r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Obci Slavec max. za 23.000,- €.  </w:t>
      </w:r>
    </w:p>
    <w:p w:rsidR="0046202E" w:rsidRDefault="0046202E" w:rsidP="00462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202E" w:rsidRDefault="0046202E" w:rsidP="00462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6202E" w:rsidRDefault="0046202E" w:rsidP="00462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27/2021</w:t>
      </w:r>
    </w:p>
    <w:p w:rsidR="000E5A33" w:rsidRDefault="000E5A33" w:rsidP="00462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C02BB" w:rsidRDefault="00AC02BB" w:rsidP="000E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C02BB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46202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C02BB">
        <w:rPr>
          <w:rFonts w:ascii="Times New Roman" w:eastAsia="Times New Roman" w:hAnsi="Times New Roman"/>
          <w:b/>
          <w:sz w:val="24"/>
          <w:szCs w:val="24"/>
          <w:lang w:eastAsia="cs-CZ"/>
        </w:rPr>
        <w:t>s c h v a ľ u j e</w:t>
      </w:r>
      <w:r w:rsidR="004620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AC02BB">
        <w:rPr>
          <w:rFonts w:ascii="Times New Roman" w:eastAsia="Times New Roman" w:hAnsi="Times New Roman"/>
          <w:sz w:val="24"/>
          <w:szCs w:val="24"/>
          <w:lang w:eastAsia="cs-CZ"/>
        </w:rPr>
        <w:t xml:space="preserve">nákup nehnuteľnosti v k. ú. Slavec , zastavaná plocha a nádvorie, výmera 837 m2 na parcele č. C-KN 32 a záhrada v k. ú. Slavec, výmera 551 m2 </w:t>
      </w:r>
      <w:proofErr w:type="spellStart"/>
      <w:r w:rsidRPr="00AC02BB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AC02BB">
        <w:rPr>
          <w:rFonts w:ascii="Times New Roman" w:eastAsia="Times New Roman" w:hAnsi="Times New Roman"/>
          <w:sz w:val="24"/>
          <w:szCs w:val="24"/>
          <w:lang w:eastAsia="cs-CZ"/>
        </w:rPr>
        <w:t xml:space="preserve">. č. C-KN 33 za cenu spolu celkom 23.000,- € ( slovom: dvadsaťtritisíc eur ).  </w:t>
      </w:r>
    </w:p>
    <w:p w:rsidR="0046202E" w:rsidRDefault="0046202E" w:rsidP="00AC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E5A33" w:rsidRDefault="000E5A33" w:rsidP="000E5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16/ Rôzne: obnovenie medzinárodných vzťahom s družobným mestom Dunavarsány</w:t>
      </w:r>
    </w:p>
    <w:p w:rsidR="000E5A33" w:rsidRDefault="000E5A33" w:rsidP="000E5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76BF" w:rsidRDefault="000E5A33" w:rsidP="000E5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A33">
        <w:rPr>
          <w:rFonts w:ascii="Times New Roman" w:hAnsi="Times New Roman"/>
          <w:sz w:val="24"/>
          <w:szCs w:val="24"/>
        </w:rPr>
        <w:t xml:space="preserve">15.03.2002 </w:t>
      </w:r>
      <w:r>
        <w:rPr>
          <w:rFonts w:ascii="Times New Roman" w:hAnsi="Times New Roman"/>
          <w:sz w:val="24"/>
          <w:szCs w:val="24"/>
        </w:rPr>
        <w:t xml:space="preserve">Obec Slavec uzavrela s mestom Dunavarsány z Maďarska ( HU ) medzinárodnú zmluvu o družbe. Od tých čias </w:t>
      </w:r>
      <w:r w:rsidR="00443F64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každoročne stretávame, rozvíjame kultúrne, spoločenské</w:t>
      </w:r>
      <w:r w:rsidR="00443F64">
        <w:rPr>
          <w:rFonts w:ascii="Times New Roman" w:hAnsi="Times New Roman"/>
          <w:sz w:val="24"/>
          <w:szCs w:val="24"/>
        </w:rPr>
        <w:t xml:space="preserve">, medzinárodné </w:t>
      </w:r>
      <w:r>
        <w:rPr>
          <w:rFonts w:ascii="Times New Roman" w:hAnsi="Times New Roman"/>
          <w:sz w:val="24"/>
          <w:szCs w:val="24"/>
        </w:rPr>
        <w:t>vzťahy</w:t>
      </w:r>
      <w:r w:rsidR="00443F64">
        <w:rPr>
          <w:rFonts w:ascii="Times New Roman" w:hAnsi="Times New Roman"/>
          <w:sz w:val="24"/>
          <w:szCs w:val="24"/>
        </w:rPr>
        <w:t xml:space="preserve"> navzájom. Z dôvodu COVID-19 sme sa vlani nestretli, no v tomto roku opäť k nám z mesta Dunavarsány zavítajú ženy z neziskovej organizácie LAK - ,,</w:t>
      </w:r>
      <w:proofErr w:type="spellStart"/>
      <w:r w:rsidR="00443F64">
        <w:rPr>
          <w:rFonts w:ascii="Times New Roman" w:hAnsi="Times New Roman"/>
          <w:sz w:val="24"/>
          <w:szCs w:val="24"/>
        </w:rPr>
        <w:t>Lányok</w:t>
      </w:r>
      <w:proofErr w:type="spellEnd"/>
      <w:r w:rsidR="0044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64">
        <w:rPr>
          <w:rFonts w:ascii="Times New Roman" w:hAnsi="Times New Roman"/>
          <w:sz w:val="24"/>
          <w:szCs w:val="24"/>
        </w:rPr>
        <w:t>aszonyok</w:t>
      </w:r>
      <w:proofErr w:type="spellEnd"/>
      <w:r w:rsidR="0044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F64">
        <w:rPr>
          <w:rFonts w:ascii="Times New Roman" w:hAnsi="Times New Roman"/>
          <w:sz w:val="24"/>
          <w:szCs w:val="24"/>
        </w:rPr>
        <w:t>klubja</w:t>
      </w:r>
      <w:proofErr w:type="spellEnd"/>
      <w:r w:rsidR="00443F64">
        <w:rPr>
          <w:rFonts w:ascii="Times New Roman" w:hAnsi="Times New Roman"/>
          <w:sz w:val="24"/>
          <w:szCs w:val="24"/>
        </w:rPr>
        <w:t>“ O tom nás informuje v tomto bode programu zasadnutia OZ starosta obce</w:t>
      </w:r>
      <w:r w:rsidR="009576BF">
        <w:rPr>
          <w:rFonts w:ascii="Times New Roman" w:hAnsi="Times New Roman"/>
          <w:sz w:val="24"/>
          <w:szCs w:val="24"/>
        </w:rPr>
        <w:t xml:space="preserve"> Slavec. </w:t>
      </w:r>
      <w:r w:rsidR="00443F64">
        <w:rPr>
          <w:rFonts w:ascii="Times New Roman" w:hAnsi="Times New Roman"/>
          <w:sz w:val="24"/>
          <w:szCs w:val="24"/>
        </w:rPr>
        <w:t>Návšteva sa u nás zdržiava 4 dni. Dorazia 8.7.2021 na 12:00 hod.</w:t>
      </w:r>
      <w:r w:rsidR="009576BF">
        <w:rPr>
          <w:rFonts w:ascii="Times New Roman" w:hAnsi="Times New Roman"/>
          <w:sz w:val="24"/>
          <w:szCs w:val="24"/>
        </w:rPr>
        <w:t xml:space="preserve"> V deň príchodu majú záujem nás prekvapiť večerou , druhý a tretí deň budú mať potulky po našom regióne. Idú do Betliara navštíviť múzeum </w:t>
      </w:r>
      <w:proofErr w:type="spellStart"/>
      <w:r w:rsidR="009576BF">
        <w:rPr>
          <w:rFonts w:ascii="Times New Roman" w:hAnsi="Times New Roman"/>
          <w:sz w:val="24"/>
          <w:szCs w:val="24"/>
        </w:rPr>
        <w:t>Andrášiovcov</w:t>
      </w:r>
      <w:proofErr w:type="spellEnd"/>
      <w:r w:rsidR="009576BF">
        <w:rPr>
          <w:rFonts w:ascii="Times New Roman" w:hAnsi="Times New Roman"/>
          <w:sz w:val="24"/>
          <w:szCs w:val="24"/>
        </w:rPr>
        <w:t xml:space="preserve">, hrad Krásna Hôrka, mauzóleum, Dobšinskú ľadovú jaskyňu a mesto Rožňava. V nedeľu sa plánuje spoločná bohoslužba v našom reformovanom kostole v Slavci., po ktorom mi </w:t>
      </w:r>
      <w:proofErr w:type="spellStart"/>
      <w:r w:rsidR="009576BF">
        <w:rPr>
          <w:rFonts w:ascii="Times New Roman" w:hAnsi="Times New Roman"/>
          <w:sz w:val="24"/>
          <w:szCs w:val="24"/>
        </w:rPr>
        <w:t>slavčania</w:t>
      </w:r>
      <w:proofErr w:type="spellEnd"/>
      <w:r w:rsidR="009576BF">
        <w:rPr>
          <w:rFonts w:ascii="Times New Roman" w:hAnsi="Times New Roman"/>
          <w:sz w:val="24"/>
          <w:szCs w:val="24"/>
        </w:rPr>
        <w:t xml:space="preserve"> prichystáme, navaríme slávnostný obed našim hosťom. </w:t>
      </w:r>
    </w:p>
    <w:p w:rsidR="009576BF" w:rsidRDefault="009576BF" w:rsidP="000E5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33" w:rsidRDefault="009576BF" w:rsidP="000E5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17/</w:t>
      </w:r>
      <w:r w:rsidR="000E5A33">
        <w:rPr>
          <w:rFonts w:ascii="Times New Roman" w:hAnsi="Times New Roman"/>
          <w:b/>
          <w:sz w:val="24"/>
          <w:szCs w:val="24"/>
          <w:u w:val="single"/>
        </w:rPr>
        <w:t xml:space="preserve">Diskusia: </w:t>
      </w:r>
    </w:p>
    <w:p w:rsidR="009576BF" w:rsidRDefault="00415ECE" w:rsidP="009576BF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76BF"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 w:rsidRPr="009576BF"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Pr="009576BF">
        <w:rPr>
          <w:rFonts w:ascii="Times New Roman" w:hAnsi="Times New Roman"/>
          <w:i/>
          <w:sz w:val="24"/>
          <w:szCs w:val="24"/>
        </w:rPr>
        <w:t xml:space="preserve"> ( poslanec ):</w:t>
      </w:r>
      <w:r w:rsidR="009576BF" w:rsidRPr="009576BF">
        <w:rPr>
          <w:rFonts w:ascii="Times New Roman" w:hAnsi="Times New Roman"/>
          <w:i/>
          <w:sz w:val="24"/>
          <w:szCs w:val="24"/>
        </w:rPr>
        <w:t xml:space="preserve"> </w:t>
      </w:r>
      <w:r w:rsidR="009576BF" w:rsidRPr="009576BF">
        <w:rPr>
          <w:rFonts w:ascii="Times New Roman" w:hAnsi="Times New Roman"/>
          <w:sz w:val="24"/>
          <w:szCs w:val="24"/>
        </w:rPr>
        <w:t>v</w:t>
      </w:r>
      <w:r w:rsidR="00A0456D">
        <w:rPr>
          <w:rFonts w:ascii="Times New Roman" w:hAnsi="Times New Roman"/>
          <w:sz w:val="24"/>
          <w:szCs w:val="24"/>
        </w:rPr>
        <w:t xml:space="preserve">o vyhodnotení </w:t>
      </w:r>
      <w:r w:rsidR="009576BF" w:rsidRPr="009576BF">
        <w:rPr>
          <w:rFonts w:ascii="Times New Roman" w:hAnsi="Times New Roman"/>
          <w:sz w:val="24"/>
          <w:szCs w:val="24"/>
        </w:rPr>
        <w:t>rozpočt</w:t>
      </w:r>
      <w:r w:rsidR="00A0456D">
        <w:rPr>
          <w:rFonts w:ascii="Times New Roman" w:hAnsi="Times New Roman"/>
          <w:sz w:val="24"/>
          <w:szCs w:val="24"/>
        </w:rPr>
        <w:t xml:space="preserve">u </w:t>
      </w:r>
      <w:r w:rsidR="009576BF" w:rsidRPr="009576BF">
        <w:rPr>
          <w:rFonts w:ascii="Times New Roman" w:hAnsi="Times New Roman"/>
          <w:sz w:val="24"/>
          <w:szCs w:val="24"/>
        </w:rPr>
        <w:t>je uvedených 44.000,-</w:t>
      </w:r>
      <w:r w:rsidR="009576BF" w:rsidRPr="009576BF">
        <w:rPr>
          <w:rFonts w:ascii="Times New Roman" w:hAnsi="Times New Roman"/>
          <w:i/>
          <w:sz w:val="24"/>
          <w:szCs w:val="24"/>
        </w:rPr>
        <w:t xml:space="preserve"> € </w:t>
      </w:r>
      <w:r w:rsidR="009576BF" w:rsidRPr="009576BF">
        <w:rPr>
          <w:rFonts w:ascii="Times New Roman" w:hAnsi="Times New Roman"/>
          <w:sz w:val="24"/>
          <w:szCs w:val="24"/>
        </w:rPr>
        <w:t>na výdavky, financovanie komunitného centra</w:t>
      </w:r>
      <w:r w:rsidR="009576BF" w:rsidRPr="009576BF">
        <w:rPr>
          <w:rFonts w:ascii="Times New Roman" w:hAnsi="Times New Roman"/>
          <w:i/>
          <w:sz w:val="24"/>
          <w:szCs w:val="24"/>
        </w:rPr>
        <w:t xml:space="preserve">. </w:t>
      </w:r>
      <w:r w:rsidR="009576BF" w:rsidRPr="009576BF">
        <w:rPr>
          <w:rFonts w:ascii="Times New Roman" w:hAnsi="Times New Roman"/>
          <w:sz w:val="24"/>
          <w:szCs w:val="24"/>
        </w:rPr>
        <w:t>Koľko je z toho refundovaných obcou?</w:t>
      </w:r>
      <w:r w:rsidR="009576BF" w:rsidRPr="009576BF">
        <w:rPr>
          <w:rFonts w:ascii="Times New Roman" w:hAnsi="Times New Roman"/>
          <w:i/>
          <w:sz w:val="24"/>
          <w:szCs w:val="24"/>
        </w:rPr>
        <w:t xml:space="preserve"> </w:t>
      </w:r>
    </w:p>
    <w:p w:rsidR="00A0456D" w:rsidRPr="00B5130B" w:rsidRDefault="00415ECE" w:rsidP="009576BF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76BF">
        <w:rPr>
          <w:rFonts w:ascii="Times New Roman" w:hAnsi="Times New Roman"/>
          <w:i/>
          <w:sz w:val="24"/>
          <w:szCs w:val="24"/>
        </w:rPr>
        <w:t xml:space="preserve">Agnesa </w:t>
      </w:r>
      <w:proofErr w:type="spellStart"/>
      <w:r w:rsidRPr="009576BF">
        <w:rPr>
          <w:rFonts w:ascii="Times New Roman" w:hAnsi="Times New Roman"/>
          <w:i/>
          <w:sz w:val="24"/>
          <w:szCs w:val="24"/>
        </w:rPr>
        <w:t>Genčiová</w:t>
      </w:r>
      <w:proofErr w:type="spellEnd"/>
      <w:r w:rsidRPr="009576BF">
        <w:rPr>
          <w:rFonts w:ascii="Times New Roman" w:hAnsi="Times New Roman"/>
          <w:i/>
          <w:sz w:val="24"/>
          <w:szCs w:val="24"/>
        </w:rPr>
        <w:t xml:space="preserve"> </w:t>
      </w:r>
      <w:r w:rsidR="009576BF">
        <w:rPr>
          <w:rFonts w:ascii="Times New Roman" w:hAnsi="Times New Roman"/>
          <w:i/>
          <w:sz w:val="24"/>
          <w:szCs w:val="24"/>
        </w:rPr>
        <w:t xml:space="preserve">/ ekonóm obce Slavec ) </w:t>
      </w:r>
      <w:r w:rsidRPr="009576BF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="00A0456D" w:rsidRPr="00B5130B">
        <w:rPr>
          <w:rFonts w:ascii="Times New Roman" w:hAnsi="Times New Roman"/>
          <w:sz w:val="24"/>
          <w:szCs w:val="24"/>
        </w:rPr>
        <w:t>Imlementačná</w:t>
      </w:r>
      <w:proofErr w:type="spellEnd"/>
      <w:r w:rsidR="00A0456D" w:rsidRPr="00B5130B">
        <w:rPr>
          <w:rFonts w:ascii="Times New Roman" w:hAnsi="Times New Roman"/>
          <w:sz w:val="24"/>
          <w:szCs w:val="24"/>
        </w:rPr>
        <w:t xml:space="preserve"> agentúra Ministerstva práce sociálnych vecí a rodiny Slovenskej republiky nám refundovalo 38.000,- € , ostatné výdavky hradí naša Obec </w:t>
      </w:r>
    </w:p>
    <w:p w:rsidR="00A0456D" w:rsidRDefault="00A44318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 poslanec ) – </w:t>
      </w:r>
      <w:r w:rsidRPr="00C12D99">
        <w:rPr>
          <w:rFonts w:ascii="Times New Roman" w:hAnsi="Times New Roman"/>
          <w:sz w:val="24"/>
          <w:szCs w:val="24"/>
        </w:rPr>
        <w:t xml:space="preserve">podľa jeho vedomostí, </w:t>
      </w:r>
      <w:r w:rsidR="00A0456D">
        <w:rPr>
          <w:rFonts w:ascii="Times New Roman" w:hAnsi="Times New Roman"/>
          <w:sz w:val="24"/>
          <w:szCs w:val="24"/>
        </w:rPr>
        <w:t>čo raz viac a viac sa platí za spotrebu elektrickej energie na farskom úrade. Bude nutné preto prerokovať výšku nájomného za prenájom miestností pre fungovanie Komunitného centra na Farskom úrade so samosprávou, sp</w:t>
      </w:r>
      <w:r w:rsidR="00B5130B">
        <w:rPr>
          <w:rFonts w:ascii="Times New Roman" w:hAnsi="Times New Roman"/>
          <w:sz w:val="24"/>
          <w:szCs w:val="24"/>
        </w:rPr>
        <w:t>ís</w:t>
      </w:r>
      <w:r w:rsidR="00A0456D">
        <w:rPr>
          <w:rFonts w:ascii="Times New Roman" w:hAnsi="Times New Roman"/>
          <w:sz w:val="24"/>
          <w:szCs w:val="24"/>
        </w:rPr>
        <w:t xml:space="preserve">ať novú zmluvu resp. dodatok v tejto veci. </w:t>
      </w:r>
    </w:p>
    <w:p w:rsidR="00A0456D" w:rsidRPr="00B5130B" w:rsidRDefault="00A0456D" w:rsidP="002865BA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130B">
        <w:rPr>
          <w:rFonts w:ascii="Times New Roman" w:hAnsi="Times New Roman"/>
          <w:sz w:val="24"/>
          <w:szCs w:val="24"/>
        </w:rPr>
        <w:t xml:space="preserve"> </w:t>
      </w:r>
      <w:r w:rsidRPr="00B5130B">
        <w:rPr>
          <w:rFonts w:ascii="Times New Roman" w:hAnsi="Times New Roman"/>
          <w:i/>
          <w:sz w:val="24"/>
          <w:szCs w:val="24"/>
        </w:rPr>
        <w:t xml:space="preserve">Agnesa </w:t>
      </w:r>
      <w:proofErr w:type="spellStart"/>
      <w:r w:rsidRPr="00B5130B">
        <w:rPr>
          <w:rFonts w:ascii="Times New Roman" w:hAnsi="Times New Roman"/>
          <w:i/>
          <w:sz w:val="24"/>
          <w:szCs w:val="24"/>
        </w:rPr>
        <w:t>Genčiová</w:t>
      </w:r>
      <w:proofErr w:type="spellEnd"/>
      <w:r w:rsidRPr="00B5130B">
        <w:rPr>
          <w:rFonts w:ascii="Times New Roman" w:hAnsi="Times New Roman"/>
          <w:i/>
          <w:sz w:val="24"/>
          <w:szCs w:val="24"/>
        </w:rPr>
        <w:t xml:space="preserve"> / ekonóm obce Slavec</w:t>
      </w:r>
      <w:r w:rsidR="00B5130B" w:rsidRPr="00B5130B">
        <w:rPr>
          <w:rFonts w:ascii="Times New Roman" w:hAnsi="Times New Roman"/>
          <w:i/>
          <w:sz w:val="24"/>
          <w:szCs w:val="24"/>
        </w:rPr>
        <w:t xml:space="preserve">) – </w:t>
      </w:r>
      <w:r w:rsidR="00B5130B" w:rsidRPr="00B5130B">
        <w:rPr>
          <w:rFonts w:ascii="Times New Roman" w:hAnsi="Times New Roman"/>
          <w:sz w:val="24"/>
          <w:szCs w:val="24"/>
        </w:rPr>
        <w:t xml:space="preserve">nájomnú zmluvu uzavretú medzi Obcou a RKC , CZ Slavec treba i tak obnoviť, lebo bola uzavretá na dobu určitú do 31.06.2021. </w:t>
      </w:r>
    </w:p>
    <w:p w:rsidR="00A0456D" w:rsidRPr="00C649AB" w:rsidRDefault="00B5130B" w:rsidP="002C652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130B"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 w:rsidRPr="00B5130B"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Pr="00B5130B">
        <w:rPr>
          <w:rFonts w:ascii="Times New Roman" w:hAnsi="Times New Roman"/>
          <w:i/>
          <w:sz w:val="24"/>
          <w:szCs w:val="24"/>
        </w:rPr>
        <w:t xml:space="preserve"> ( poslanec )</w:t>
      </w:r>
      <w:r w:rsidRPr="00B5130B">
        <w:rPr>
          <w:rFonts w:ascii="Times New Roman" w:hAnsi="Times New Roman"/>
          <w:i/>
          <w:sz w:val="24"/>
          <w:szCs w:val="24"/>
        </w:rPr>
        <w:t xml:space="preserve">- </w:t>
      </w:r>
      <w:r w:rsidRPr="00C649AB">
        <w:rPr>
          <w:rFonts w:ascii="Times New Roman" w:hAnsi="Times New Roman"/>
          <w:sz w:val="24"/>
          <w:szCs w:val="24"/>
        </w:rPr>
        <w:t xml:space="preserve">kedy sa nám vráti cena traktorového nosiča kontajnerov ?Oplatí sa nám to predsa kupovať? </w:t>
      </w:r>
    </w:p>
    <w:p w:rsidR="00C649AB" w:rsidRDefault="00B5130B" w:rsidP="00C649AB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Tomáš Kovács </w:t>
      </w:r>
      <w:r w:rsidR="00C649AB">
        <w:rPr>
          <w:rFonts w:ascii="Times New Roman" w:hAnsi="Times New Roman"/>
          <w:i/>
          <w:sz w:val="24"/>
          <w:szCs w:val="24"/>
        </w:rPr>
        <w:t xml:space="preserve">( poslanec )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C649AB">
        <w:rPr>
          <w:rFonts w:ascii="Times New Roman" w:hAnsi="Times New Roman"/>
          <w:sz w:val="24"/>
          <w:szCs w:val="24"/>
        </w:rPr>
        <w:t>oplatí sa kupovať a investovať peniaze</w:t>
      </w:r>
      <w:r w:rsidR="00C649AB" w:rsidRPr="00C649AB">
        <w:rPr>
          <w:rFonts w:ascii="Times New Roman" w:hAnsi="Times New Roman"/>
          <w:sz w:val="24"/>
          <w:szCs w:val="24"/>
        </w:rPr>
        <w:t xml:space="preserve"> obecné d</w:t>
      </w:r>
      <w:r w:rsidRPr="00C649AB">
        <w:rPr>
          <w:rFonts w:ascii="Times New Roman" w:hAnsi="Times New Roman"/>
          <w:sz w:val="24"/>
          <w:szCs w:val="24"/>
        </w:rPr>
        <w:t>o strojov</w:t>
      </w:r>
      <w:r w:rsidR="00C649AB" w:rsidRPr="00C649AB">
        <w:rPr>
          <w:rFonts w:ascii="Times New Roman" w:hAnsi="Times New Roman"/>
          <w:sz w:val="24"/>
          <w:szCs w:val="24"/>
        </w:rPr>
        <w:t>, zariadení , dopravných prostriedkov. I iné susediace obce majú vlastné dopravné prostriedky.. Ako príklad uvádza Obec Plešivec- majú vlastný traktor, vlečku, nákladné vozidlo.</w:t>
      </w:r>
      <w:r w:rsidR="00C649AB">
        <w:rPr>
          <w:rFonts w:ascii="Times New Roman" w:hAnsi="Times New Roman"/>
          <w:sz w:val="24"/>
          <w:szCs w:val="24"/>
        </w:rPr>
        <w:t xml:space="preserve"> </w:t>
      </w:r>
    </w:p>
    <w:p w:rsidR="00C12D99" w:rsidRPr="00C649AB" w:rsidRDefault="00C649AB" w:rsidP="00C649AB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Starosta obce Slavec-</w:t>
      </w:r>
      <w:r>
        <w:rPr>
          <w:rFonts w:ascii="Times New Roman" w:hAnsi="Times New Roman"/>
          <w:sz w:val="24"/>
          <w:szCs w:val="24"/>
        </w:rPr>
        <w:t xml:space="preserve"> Hodnota kontajnerového nosiča sa nám nevráti späť hneď, no hospodárnejšie je,  ak si sami zabezpečíme odvoz vlastného kontajnera, než platiť každý mesiac </w:t>
      </w:r>
      <w:r w:rsidR="008D0460">
        <w:rPr>
          <w:rFonts w:ascii="Times New Roman" w:hAnsi="Times New Roman"/>
          <w:sz w:val="24"/>
          <w:szCs w:val="24"/>
        </w:rPr>
        <w:t xml:space="preserve">iba </w:t>
      </w:r>
      <w:r>
        <w:rPr>
          <w:rFonts w:ascii="Times New Roman" w:hAnsi="Times New Roman"/>
          <w:sz w:val="24"/>
          <w:szCs w:val="24"/>
        </w:rPr>
        <w:t xml:space="preserve">za odvoz </w:t>
      </w:r>
      <w:r w:rsidR="008D0460">
        <w:rPr>
          <w:rFonts w:ascii="Times New Roman" w:hAnsi="Times New Roman"/>
          <w:sz w:val="24"/>
          <w:szCs w:val="24"/>
        </w:rPr>
        <w:t xml:space="preserve">TKO na zberný dvor cca 200,- firme , ktorá nám teraz zabezpečuje odvoz. K tomu sa ešte priráta množstvový zber TKO. Myslime predsa ekologicky a ekonomicky.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9A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C649AB" w:rsidRPr="00C649AB" w:rsidRDefault="00C649AB" w:rsidP="00C649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956" w:rsidRPr="004050A5" w:rsidRDefault="00C649AB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18/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8C0AB2">
        <w:rPr>
          <w:rFonts w:ascii="Times New Roman" w:hAnsi="Times New Roman"/>
          <w:sz w:val="24"/>
          <w:szCs w:val="24"/>
        </w:rPr>
        <w:t>2.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EE4E14">
        <w:rPr>
          <w:rFonts w:ascii="Times New Roman" w:hAnsi="Times New Roman"/>
          <w:sz w:val="24"/>
          <w:szCs w:val="24"/>
        </w:rPr>
        <w:t xml:space="preserve"> Slavci </w:t>
      </w:r>
      <w:r w:rsidRPr="004050A5">
        <w:rPr>
          <w:rFonts w:ascii="Times New Roman" w:hAnsi="Times New Roman"/>
          <w:sz w:val="24"/>
          <w:szCs w:val="24"/>
        </w:rPr>
        <w:t>ukončil. Zasadnutie OZ bolo ukončené o</w:t>
      </w:r>
      <w:r w:rsidR="009739EB">
        <w:rPr>
          <w:rFonts w:ascii="Times New Roman" w:hAnsi="Times New Roman"/>
          <w:sz w:val="24"/>
          <w:szCs w:val="24"/>
        </w:rPr>
        <w:t xml:space="preserve"> 19:30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86037" w:rsidRPr="004050A5" w:rsidRDefault="00086037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9739EB">
        <w:rPr>
          <w:rFonts w:ascii="Times New Roman" w:hAnsi="Times New Roman"/>
          <w:sz w:val="24"/>
          <w:szCs w:val="24"/>
        </w:rPr>
        <w:t>2</w:t>
      </w:r>
      <w:r w:rsidR="00C649AB">
        <w:rPr>
          <w:rFonts w:ascii="Times New Roman" w:hAnsi="Times New Roman"/>
          <w:sz w:val="24"/>
          <w:szCs w:val="24"/>
        </w:rPr>
        <w:t>9</w:t>
      </w:r>
      <w:r w:rsidR="009311C5">
        <w:rPr>
          <w:rFonts w:ascii="Times New Roman" w:hAnsi="Times New Roman"/>
          <w:sz w:val="24"/>
          <w:szCs w:val="24"/>
        </w:rPr>
        <w:t>.06.</w:t>
      </w:r>
      <w:r w:rsidR="006F5FDA">
        <w:rPr>
          <w:rFonts w:ascii="Times New Roman" w:hAnsi="Times New Roman"/>
          <w:sz w:val="24"/>
          <w:szCs w:val="24"/>
        </w:rPr>
        <w:t>20</w:t>
      </w:r>
      <w:r w:rsidR="00EE4E14">
        <w:rPr>
          <w:rFonts w:ascii="Times New Roman" w:hAnsi="Times New Roman"/>
          <w:sz w:val="24"/>
          <w:szCs w:val="24"/>
        </w:rPr>
        <w:t>2</w:t>
      </w:r>
      <w:r w:rsidR="00C649AB">
        <w:rPr>
          <w:rFonts w:ascii="Times New Roman" w:hAnsi="Times New Roman"/>
          <w:sz w:val="24"/>
          <w:szCs w:val="24"/>
        </w:rPr>
        <w:t>1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  <w:r w:rsidR="00C649AB">
        <w:rPr>
          <w:rFonts w:ascii="Times New Roman" w:hAnsi="Times New Roman"/>
          <w:sz w:val="24"/>
          <w:szCs w:val="24"/>
        </w:rPr>
        <w:tab/>
        <w:t>................................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C649AB">
        <w:rPr>
          <w:rFonts w:ascii="Times New Roman" w:hAnsi="Times New Roman"/>
          <w:sz w:val="24"/>
          <w:szCs w:val="24"/>
        </w:rPr>
        <w:t xml:space="preserve">    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C649AB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</w:t>
      </w:r>
    </w:p>
    <w:p w:rsidR="000F4956" w:rsidRPr="004050A5" w:rsidRDefault="00EE4E14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Kovács </w:t>
      </w:r>
      <w:r w:rsidR="00C649AB">
        <w:rPr>
          <w:rFonts w:ascii="Times New Roman" w:hAnsi="Times New Roman"/>
          <w:sz w:val="24"/>
          <w:szCs w:val="24"/>
        </w:rPr>
        <w:tab/>
      </w:r>
      <w:r w:rsidR="00C649AB">
        <w:rPr>
          <w:rFonts w:ascii="Times New Roman" w:hAnsi="Times New Roman"/>
          <w:sz w:val="24"/>
          <w:szCs w:val="24"/>
        </w:rPr>
        <w:tab/>
      </w:r>
      <w:r w:rsidR="00C649AB">
        <w:rPr>
          <w:rFonts w:ascii="Times New Roman" w:hAnsi="Times New Roman"/>
          <w:sz w:val="24"/>
          <w:szCs w:val="24"/>
        </w:rPr>
        <w:tab/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D56DA0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4FDA"/>
    <w:multiLevelType w:val="hybridMultilevel"/>
    <w:tmpl w:val="C6BA6ED2"/>
    <w:lvl w:ilvl="0" w:tplc="041B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2C4008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E1868C4"/>
    <w:multiLevelType w:val="multilevel"/>
    <w:tmpl w:val="625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C019AD"/>
    <w:multiLevelType w:val="hybridMultilevel"/>
    <w:tmpl w:val="59E61EA6"/>
    <w:lvl w:ilvl="0" w:tplc="9D16034E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719182C"/>
    <w:multiLevelType w:val="hybridMultilevel"/>
    <w:tmpl w:val="210409F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29375DD6"/>
    <w:multiLevelType w:val="multilevel"/>
    <w:tmpl w:val="98545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1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376276CC"/>
    <w:multiLevelType w:val="multilevel"/>
    <w:tmpl w:val="625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3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4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3501E7D"/>
    <w:multiLevelType w:val="hybridMultilevel"/>
    <w:tmpl w:val="09B246C2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35E0B"/>
    <w:multiLevelType w:val="hybridMultilevel"/>
    <w:tmpl w:val="BDAE731A"/>
    <w:lvl w:ilvl="0" w:tplc="0EDC8C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8" w15:restartNumberingAfterBreak="0">
    <w:nsid w:val="4C6A4BD1"/>
    <w:multiLevelType w:val="hybridMultilevel"/>
    <w:tmpl w:val="C47A1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0" w15:restartNumberingAfterBreak="0">
    <w:nsid w:val="51DC1D15"/>
    <w:multiLevelType w:val="hybridMultilevel"/>
    <w:tmpl w:val="12A82654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51A0FB3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3EA4490"/>
    <w:multiLevelType w:val="hybridMultilevel"/>
    <w:tmpl w:val="2DB2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BA5"/>
    <w:multiLevelType w:val="hybridMultilevel"/>
    <w:tmpl w:val="E99E1148"/>
    <w:lvl w:ilvl="0" w:tplc="041B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7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667278C7"/>
    <w:multiLevelType w:val="hybridMultilevel"/>
    <w:tmpl w:val="611E4686"/>
    <w:lvl w:ilvl="0" w:tplc="677EED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8264793"/>
    <w:multiLevelType w:val="hybridMultilevel"/>
    <w:tmpl w:val="CB02A4EA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 w15:restartNumberingAfterBreak="0">
    <w:nsid w:val="6A603607"/>
    <w:multiLevelType w:val="hybridMultilevel"/>
    <w:tmpl w:val="D65C2202"/>
    <w:lvl w:ilvl="0" w:tplc="F2869014">
      <w:start w:val="1"/>
      <w:numFmt w:val="lowerLetter"/>
      <w:lvlText w:val="%1)"/>
      <w:lvlJc w:val="left"/>
      <w:pPr>
        <w:ind w:left="129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456CDF"/>
    <w:multiLevelType w:val="hybridMultilevel"/>
    <w:tmpl w:val="24368188"/>
    <w:lvl w:ilvl="0" w:tplc="EAC4EDA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C4A07"/>
    <w:multiLevelType w:val="hybridMultilevel"/>
    <w:tmpl w:val="D5D61AFA"/>
    <w:lvl w:ilvl="0" w:tplc="39D8A47C">
      <w:start w:val="1"/>
      <w:numFmt w:val="lowerLetter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18" w:hanging="360"/>
      </w:pPr>
    </w:lvl>
    <w:lvl w:ilvl="2" w:tplc="041B001B" w:tentative="1">
      <w:start w:val="1"/>
      <w:numFmt w:val="lowerRoman"/>
      <w:lvlText w:val="%3."/>
      <w:lvlJc w:val="right"/>
      <w:pPr>
        <w:ind w:left="2438" w:hanging="180"/>
      </w:pPr>
    </w:lvl>
    <w:lvl w:ilvl="3" w:tplc="041B000F" w:tentative="1">
      <w:start w:val="1"/>
      <w:numFmt w:val="decimal"/>
      <w:lvlText w:val="%4."/>
      <w:lvlJc w:val="left"/>
      <w:pPr>
        <w:ind w:left="3158" w:hanging="360"/>
      </w:pPr>
    </w:lvl>
    <w:lvl w:ilvl="4" w:tplc="041B0019" w:tentative="1">
      <w:start w:val="1"/>
      <w:numFmt w:val="lowerLetter"/>
      <w:lvlText w:val="%5."/>
      <w:lvlJc w:val="left"/>
      <w:pPr>
        <w:ind w:left="3878" w:hanging="360"/>
      </w:pPr>
    </w:lvl>
    <w:lvl w:ilvl="5" w:tplc="041B001B" w:tentative="1">
      <w:start w:val="1"/>
      <w:numFmt w:val="lowerRoman"/>
      <w:lvlText w:val="%6."/>
      <w:lvlJc w:val="right"/>
      <w:pPr>
        <w:ind w:left="4598" w:hanging="180"/>
      </w:pPr>
    </w:lvl>
    <w:lvl w:ilvl="6" w:tplc="041B000F" w:tentative="1">
      <w:start w:val="1"/>
      <w:numFmt w:val="decimal"/>
      <w:lvlText w:val="%7."/>
      <w:lvlJc w:val="left"/>
      <w:pPr>
        <w:ind w:left="5318" w:hanging="360"/>
      </w:pPr>
    </w:lvl>
    <w:lvl w:ilvl="7" w:tplc="041B0019" w:tentative="1">
      <w:start w:val="1"/>
      <w:numFmt w:val="lowerLetter"/>
      <w:lvlText w:val="%8."/>
      <w:lvlJc w:val="left"/>
      <w:pPr>
        <w:ind w:left="6038" w:hanging="360"/>
      </w:pPr>
    </w:lvl>
    <w:lvl w:ilvl="8" w:tplc="041B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7" w15:restartNumberingAfterBreak="0">
    <w:nsid w:val="771A782C"/>
    <w:multiLevelType w:val="hybridMultilevel"/>
    <w:tmpl w:val="158E2B48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B1811B7"/>
    <w:multiLevelType w:val="hybridMultilevel"/>
    <w:tmpl w:val="88F6B5A8"/>
    <w:lvl w:ilvl="0" w:tplc="041B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9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29"/>
  </w:num>
  <w:num w:numId="6">
    <w:abstractNumId w:val="0"/>
  </w:num>
  <w:num w:numId="7">
    <w:abstractNumId w:val="15"/>
  </w:num>
  <w:num w:numId="8">
    <w:abstractNumId w:val="24"/>
  </w:num>
  <w:num w:numId="9">
    <w:abstractNumId w:val="30"/>
  </w:num>
  <w:num w:numId="10">
    <w:abstractNumId w:val="37"/>
  </w:num>
  <w:num w:numId="11">
    <w:abstractNumId w:val="34"/>
  </w:num>
  <w:num w:numId="12">
    <w:abstractNumId w:val="6"/>
  </w:num>
  <w:num w:numId="13">
    <w:abstractNumId w:val="3"/>
  </w:num>
  <w:num w:numId="14">
    <w:abstractNumId w:val="39"/>
  </w:num>
  <w:num w:numId="15">
    <w:abstractNumId w:val="23"/>
  </w:num>
  <w:num w:numId="16">
    <w:abstractNumId w:val="20"/>
  </w:num>
  <w:num w:numId="17">
    <w:abstractNumId w:val="4"/>
  </w:num>
  <w:num w:numId="18">
    <w:abstractNumId w:val="26"/>
  </w:num>
  <w:num w:numId="19">
    <w:abstractNumId w:val="21"/>
  </w:num>
  <w:num w:numId="20">
    <w:abstractNumId w:val="5"/>
  </w:num>
  <w:num w:numId="21">
    <w:abstractNumId w:val="13"/>
  </w:num>
  <w:num w:numId="22">
    <w:abstractNumId w:val="11"/>
  </w:num>
  <w:num w:numId="23">
    <w:abstractNumId w:val="31"/>
  </w:num>
  <w:num w:numId="24">
    <w:abstractNumId w:val="16"/>
  </w:num>
  <w:num w:numId="25">
    <w:abstractNumId w:val="38"/>
  </w:num>
  <w:num w:numId="26">
    <w:abstractNumId w:val="36"/>
  </w:num>
  <w:num w:numId="27">
    <w:abstractNumId w:val="17"/>
  </w:num>
  <w:num w:numId="28">
    <w:abstractNumId w:val="27"/>
  </w:num>
  <w:num w:numId="29">
    <w:abstractNumId w:val="22"/>
  </w:num>
  <w:num w:numId="30">
    <w:abstractNumId w:val="25"/>
  </w:num>
  <w:num w:numId="31">
    <w:abstractNumId w:val="35"/>
  </w:num>
  <w:num w:numId="32">
    <w:abstractNumId w:val="10"/>
  </w:num>
  <w:num w:numId="33">
    <w:abstractNumId w:val="19"/>
  </w:num>
  <w:num w:numId="34">
    <w:abstractNumId w:val="12"/>
  </w:num>
  <w:num w:numId="35">
    <w:abstractNumId w:val="2"/>
  </w:num>
  <w:num w:numId="36">
    <w:abstractNumId w:val="1"/>
  </w:num>
  <w:num w:numId="37">
    <w:abstractNumId w:val="28"/>
  </w:num>
  <w:num w:numId="38">
    <w:abstractNumId w:val="18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752E7"/>
    <w:rsid w:val="00076706"/>
    <w:rsid w:val="00086037"/>
    <w:rsid w:val="00095E00"/>
    <w:rsid w:val="00097B5D"/>
    <w:rsid w:val="000B6CE1"/>
    <w:rsid w:val="000E5A33"/>
    <w:rsid w:val="000F4956"/>
    <w:rsid w:val="00105B8D"/>
    <w:rsid w:val="001308F0"/>
    <w:rsid w:val="00137C83"/>
    <w:rsid w:val="00151348"/>
    <w:rsid w:val="0015787A"/>
    <w:rsid w:val="00171C8B"/>
    <w:rsid w:val="00181CE0"/>
    <w:rsid w:val="00193D18"/>
    <w:rsid w:val="001A47A1"/>
    <w:rsid w:val="001D0D8A"/>
    <w:rsid w:val="0021134B"/>
    <w:rsid w:val="00211D6E"/>
    <w:rsid w:val="0022677E"/>
    <w:rsid w:val="002467D5"/>
    <w:rsid w:val="00247B95"/>
    <w:rsid w:val="00250665"/>
    <w:rsid w:val="002515D2"/>
    <w:rsid w:val="00253EBB"/>
    <w:rsid w:val="00257EBF"/>
    <w:rsid w:val="00272109"/>
    <w:rsid w:val="00286812"/>
    <w:rsid w:val="002B6775"/>
    <w:rsid w:val="002D7D44"/>
    <w:rsid w:val="003137A1"/>
    <w:rsid w:val="00325744"/>
    <w:rsid w:val="00344CC1"/>
    <w:rsid w:val="003538A5"/>
    <w:rsid w:val="00382E40"/>
    <w:rsid w:val="003A6C8C"/>
    <w:rsid w:val="003C7475"/>
    <w:rsid w:val="003D14F7"/>
    <w:rsid w:val="003D188E"/>
    <w:rsid w:val="003D2564"/>
    <w:rsid w:val="003D4E59"/>
    <w:rsid w:val="003D5534"/>
    <w:rsid w:val="003E2AFE"/>
    <w:rsid w:val="003F08C7"/>
    <w:rsid w:val="004050A5"/>
    <w:rsid w:val="00415ECE"/>
    <w:rsid w:val="00427F77"/>
    <w:rsid w:val="004331CC"/>
    <w:rsid w:val="00435F4E"/>
    <w:rsid w:val="00443F64"/>
    <w:rsid w:val="00451221"/>
    <w:rsid w:val="00454095"/>
    <w:rsid w:val="004552FF"/>
    <w:rsid w:val="004604BD"/>
    <w:rsid w:val="0046202E"/>
    <w:rsid w:val="00471403"/>
    <w:rsid w:val="004832B9"/>
    <w:rsid w:val="00493E1E"/>
    <w:rsid w:val="00494D58"/>
    <w:rsid w:val="004A2D7F"/>
    <w:rsid w:val="004B4F74"/>
    <w:rsid w:val="004D51F8"/>
    <w:rsid w:val="004D728E"/>
    <w:rsid w:val="004D7CC8"/>
    <w:rsid w:val="005465EF"/>
    <w:rsid w:val="00565A48"/>
    <w:rsid w:val="00591569"/>
    <w:rsid w:val="00595493"/>
    <w:rsid w:val="005A1207"/>
    <w:rsid w:val="005E6F5A"/>
    <w:rsid w:val="005F7165"/>
    <w:rsid w:val="00611BD0"/>
    <w:rsid w:val="00631A95"/>
    <w:rsid w:val="00634BB1"/>
    <w:rsid w:val="00671080"/>
    <w:rsid w:val="00673301"/>
    <w:rsid w:val="00675721"/>
    <w:rsid w:val="006D4A38"/>
    <w:rsid w:val="006E5D86"/>
    <w:rsid w:val="006F5FDA"/>
    <w:rsid w:val="00706600"/>
    <w:rsid w:val="00736F57"/>
    <w:rsid w:val="00781D2C"/>
    <w:rsid w:val="007927EE"/>
    <w:rsid w:val="007D00BC"/>
    <w:rsid w:val="007E3A57"/>
    <w:rsid w:val="008026C9"/>
    <w:rsid w:val="00831761"/>
    <w:rsid w:val="00841E7A"/>
    <w:rsid w:val="008514FC"/>
    <w:rsid w:val="00860308"/>
    <w:rsid w:val="00894911"/>
    <w:rsid w:val="008A64CA"/>
    <w:rsid w:val="008C0AB2"/>
    <w:rsid w:val="008D0460"/>
    <w:rsid w:val="008D584D"/>
    <w:rsid w:val="008F357D"/>
    <w:rsid w:val="00900730"/>
    <w:rsid w:val="009117C1"/>
    <w:rsid w:val="00922C10"/>
    <w:rsid w:val="009305A1"/>
    <w:rsid w:val="009311C5"/>
    <w:rsid w:val="009576BF"/>
    <w:rsid w:val="009739EB"/>
    <w:rsid w:val="00983180"/>
    <w:rsid w:val="00990367"/>
    <w:rsid w:val="009A46F4"/>
    <w:rsid w:val="009A6AC0"/>
    <w:rsid w:val="009B56C0"/>
    <w:rsid w:val="009C0CBB"/>
    <w:rsid w:val="009C65BD"/>
    <w:rsid w:val="009D3F2A"/>
    <w:rsid w:val="009D7120"/>
    <w:rsid w:val="009F2C32"/>
    <w:rsid w:val="00A01FE7"/>
    <w:rsid w:val="00A0456D"/>
    <w:rsid w:val="00A405C7"/>
    <w:rsid w:val="00A44318"/>
    <w:rsid w:val="00A84EF5"/>
    <w:rsid w:val="00A90DBF"/>
    <w:rsid w:val="00A96131"/>
    <w:rsid w:val="00AC02BB"/>
    <w:rsid w:val="00AC06E3"/>
    <w:rsid w:val="00AC7F07"/>
    <w:rsid w:val="00AE229F"/>
    <w:rsid w:val="00B1296D"/>
    <w:rsid w:val="00B5130B"/>
    <w:rsid w:val="00B57268"/>
    <w:rsid w:val="00B62C0F"/>
    <w:rsid w:val="00B75B68"/>
    <w:rsid w:val="00BA4B78"/>
    <w:rsid w:val="00BB770F"/>
    <w:rsid w:val="00BD045D"/>
    <w:rsid w:val="00BE585F"/>
    <w:rsid w:val="00C053CB"/>
    <w:rsid w:val="00C12D99"/>
    <w:rsid w:val="00C649AB"/>
    <w:rsid w:val="00C951A8"/>
    <w:rsid w:val="00CB6785"/>
    <w:rsid w:val="00CD434D"/>
    <w:rsid w:val="00CD48E8"/>
    <w:rsid w:val="00CD77AB"/>
    <w:rsid w:val="00CE09D0"/>
    <w:rsid w:val="00CF7003"/>
    <w:rsid w:val="00CF7A52"/>
    <w:rsid w:val="00D01537"/>
    <w:rsid w:val="00D06AE4"/>
    <w:rsid w:val="00D14E19"/>
    <w:rsid w:val="00D34728"/>
    <w:rsid w:val="00D4373B"/>
    <w:rsid w:val="00D519AD"/>
    <w:rsid w:val="00D56DA0"/>
    <w:rsid w:val="00D63A4A"/>
    <w:rsid w:val="00D730AA"/>
    <w:rsid w:val="00D84B1F"/>
    <w:rsid w:val="00D975BE"/>
    <w:rsid w:val="00DB2A48"/>
    <w:rsid w:val="00DC06D7"/>
    <w:rsid w:val="00DC15A0"/>
    <w:rsid w:val="00E01C96"/>
    <w:rsid w:val="00E31791"/>
    <w:rsid w:val="00E43793"/>
    <w:rsid w:val="00E516EA"/>
    <w:rsid w:val="00E554C1"/>
    <w:rsid w:val="00E55826"/>
    <w:rsid w:val="00E739E9"/>
    <w:rsid w:val="00E75497"/>
    <w:rsid w:val="00EC07EB"/>
    <w:rsid w:val="00EE4E14"/>
    <w:rsid w:val="00F3490D"/>
    <w:rsid w:val="00F50D1F"/>
    <w:rsid w:val="00F54CC6"/>
    <w:rsid w:val="00F63C38"/>
    <w:rsid w:val="00F6622C"/>
    <w:rsid w:val="00F83E24"/>
    <w:rsid w:val="00F90D09"/>
    <w:rsid w:val="00F917AF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rsid w:val="0059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CA16-C710-4CD0-AE84-D2A449B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39</cp:revision>
  <cp:lastPrinted>2020-07-23T12:19:00Z</cp:lastPrinted>
  <dcterms:created xsi:type="dcterms:W3CDTF">2018-05-03T08:18:00Z</dcterms:created>
  <dcterms:modified xsi:type="dcterms:W3CDTF">2021-08-23T13:35:00Z</dcterms:modified>
</cp:coreProperties>
</file>